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C838" w14:textId="6826660F" w:rsidR="00196124" w:rsidRPr="002A530F" w:rsidRDefault="00196124" w:rsidP="00196124">
      <w:pPr>
        <w:spacing w:after="0" w:line="240" w:lineRule="auto"/>
        <w:ind w:left="5670"/>
        <w:rPr>
          <w:rFonts w:ascii="Times New Roman" w:hAnsi="Times New Roman" w:cs="Times New Roman"/>
          <w:b/>
          <w:bCs/>
          <w:sz w:val="24"/>
          <w:szCs w:val="24"/>
        </w:rPr>
      </w:pPr>
      <w:r>
        <w:rPr>
          <w:rFonts w:ascii="Times New Roman" w:hAnsi="Times New Roman" w:cs="Times New Roman"/>
          <w:bCs/>
          <w:sz w:val="24"/>
          <w:szCs w:val="24"/>
        </w:rPr>
        <w:t>Aulinių batų</w:t>
      </w:r>
      <w:r w:rsidRPr="002A530F">
        <w:rPr>
          <w:rFonts w:ascii="Times New Roman" w:hAnsi="Times New Roman" w:cs="Times New Roman"/>
          <w:bCs/>
          <w:sz w:val="24"/>
          <w:szCs w:val="24"/>
        </w:rPr>
        <w:t xml:space="preserve"> </w:t>
      </w:r>
      <w:r w:rsidRPr="002A530F">
        <w:rPr>
          <w:rFonts w:ascii="Times New Roman" w:hAnsi="Times New Roman" w:cs="Times New Roman"/>
          <w:sz w:val="24"/>
          <w:szCs w:val="24"/>
        </w:rPr>
        <w:t>rinkos konsultacijos</w:t>
      </w:r>
      <w:r w:rsidRPr="002A530F">
        <w:rPr>
          <w:rFonts w:ascii="Times New Roman" w:hAnsi="Times New Roman" w:cs="Times New Roman"/>
          <w:b/>
          <w:bCs/>
          <w:sz w:val="24"/>
          <w:szCs w:val="24"/>
        </w:rPr>
        <w:t xml:space="preserve"> </w:t>
      </w:r>
    </w:p>
    <w:p w14:paraId="4AF8B242" w14:textId="77777777" w:rsidR="00196124" w:rsidRPr="002A530F" w:rsidRDefault="00196124" w:rsidP="00196124">
      <w:pPr>
        <w:spacing w:after="0" w:line="240" w:lineRule="auto"/>
        <w:ind w:left="5670"/>
        <w:rPr>
          <w:rFonts w:ascii="Times New Roman" w:hAnsi="Times New Roman" w:cs="Times New Roman"/>
          <w:iCs/>
          <w:sz w:val="24"/>
          <w:szCs w:val="24"/>
        </w:rPr>
      </w:pPr>
      <w:r w:rsidRPr="002A530F">
        <w:rPr>
          <w:rFonts w:ascii="Times New Roman" w:hAnsi="Times New Roman" w:cs="Times New Roman"/>
          <w:iCs/>
          <w:sz w:val="24"/>
          <w:szCs w:val="24"/>
        </w:rPr>
        <w:t>2 priedas</w:t>
      </w:r>
    </w:p>
    <w:p w14:paraId="0CE33EAA" w14:textId="77777777" w:rsidR="00196124" w:rsidRDefault="00196124" w:rsidP="00D533AA">
      <w:pPr>
        <w:jc w:val="center"/>
        <w:rPr>
          <w:rFonts w:ascii="Times New Roman" w:hAnsi="Times New Roman" w:cs="Times New Roman"/>
          <w:b/>
          <w:bCs/>
          <w:sz w:val="24"/>
          <w:szCs w:val="24"/>
        </w:rPr>
      </w:pPr>
    </w:p>
    <w:p w14:paraId="36821AEF" w14:textId="2884E21D" w:rsidR="00027A55" w:rsidRPr="00C83CD4" w:rsidRDefault="006A61CF" w:rsidP="00D533AA">
      <w:pPr>
        <w:jc w:val="center"/>
        <w:rPr>
          <w:rFonts w:ascii="Times New Roman" w:hAnsi="Times New Roman" w:cs="Times New Roman"/>
          <w:b/>
          <w:bCs/>
          <w:sz w:val="24"/>
          <w:szCs w:val="24"/>
        </w:rPr>
      </w:pPr>
      <w:r>
        <w:rPr>
          <w:rFonts w:ascii="Times New Roman" w:hAnsi="Times New Roman" w:cs="Times New Roman"/>
          <w:b/>
          <w:bCs/>
          <w:sz w:val="24"/>
          <w:szCs w:val="24"/>
        </w:rPr>
        <w:t>AULINIŲ BATŲ</w:t>
      </w:r>
      <w:r w:rsidRPr="00C83CD4">
        <w:rPr>
          <w:rFonts w:ascii="Times New Roman" w:hAnsi="Times New Roman" w:cs="Times New Roman"/>
          <w:b/>
          <w:bCs/>
          <w:sz w:val="24"/>
          <w:szCs w:val="24"/>
        </w:rPr>
        <w:t xml:space="preserve"> </w:t>
      </w:r>
      <w:r w:rsidR="00D533AA" w:rsidRPr="00C83CD4">
        <w:rPr>
          <w:rFonts w:ascii="Times New Roman" w:hAnsi="Times New Roman" w:cs="Times New Roman"/>
          <w:b/>
          <w:bCs/>
          <w:sz w:val="24"/>
          <w:szCs w:val="24"/>
        </w:rPr>
        <w:t>TECHNINIAI REIKALAVIMAI</w:t>
      </w:r>
    </w:p>
    <w:tbl>
      <w:tblPr>
        <w:tblStyle w:val="Lentelstinklelis"/>
        <w:tblW w:w="0" w:type="auto"/>
        <w:tblLook w:val="04A0" w:firstRow="1" w:lastRow="0" w:firstColumn="1" w:lastColumn="0" w:noHBand="0" w:noVBand="1"/>
      </w:tblPr>
      <w:tblGrid>
        <w:gridCol w:w="696"/>
        <w:gridCol w:w="3632"/>
        <w:gridCol w:w="5299"/>
      </w:tblGrid>
      <w:tr w:rsidR="00C83CD4" w:rsidRPr="00C83CD4" w14:paraId="6B86364E" w14:textId="77777777" w:rsidTr="00387D7D">
        <w:trPr>
          <w:tblHeader/>
        </w:trPr>
        <w:tc>
          <w:tcPr>
            <w:tcW w:w="696" w:type="dxa"/>
            <w:vAlign w:val="center"/>
          </w:tcPr>
          <w:p w14:paraId="421AD64A" w14:textId="77777777" w:rsidR="00D533AA" w:rsidRPr="00C83CD4" w:rsidRDefault="00D533AA" w:rsidP="00BD321A">
            <w:pPr>
              <w:pStyle w:val="Betarp"/>
              <w:jc w:val="center"/>
              <w:rPr>
                <w:rFonts w:cs="Times New Roman"/>
                <w:b/>
                <w:bCs/>
                <w:szCs w:val="24"/>
              </w:rPr>
            </w:pPr>
            <w:r w:rsidRPr="00C83CD4">
              <w:rPr>
                <w:rFonts w:cs="Times New Roman"/>
                <w:b/>
                <w:bCs/>
                <w:szCs w:val="24"/>
                <w:lang w:eastAsia="lt-LT"/>
              </w:rPr>
              <w:t>Eil. Nr.</w:t>
            </w:r>
          </w:p>
        </w:tc>
        <w:tc>
          <w:tcPr>
            <w:tcW w:w="3632" w:type="dxa"/>
            <w:vAlign w:val="center"/>
          </w:tcPr>
          <w:p w14:paraId="1A9BBFBC" w14:textId="77777777" w:rsidR="00D533AA" w:rsidRPr="00C83CD4" w:rsidRDefault="00D533AA" w:rsidP="00BD321A">
            <w:pPr>
              <w:pStyle w:val="Betarp"/>
              <w:jc w:val="center"/>
              <w:rPr>
                <w:rFonts w:cs="Times New Roman"/>
                <w:b/>
                <w:bCs/>
                <w:szCs w:val="24"/>
              </w:rPr>
            </w:pPr>
            <w:r w:rsidRPr="00C83CD4">
              <w:rPr>
                <w:rFonts w:cs="Times New Roman"/>
                <w:b/>
                <w:bCs/>
                <w:szCs w:val="24"/>
                <w:lang w:eastAsia="lt-LT"/>
              </w:rPr>
              <w:t>Pavadinimas</w:t>
            </w:r>
          </w:p>
        </w:tc>
        <w:tc>
          <w:tcPr>
            <w:tcW w:w="5299" w:type="dxa"/>
            <w:vAlign w:val="center"/>
          </w:tcPr>
          <w:p w14:paraId="64174385" w14:textId="77777777" w:rsidR="00D533AA" w:rsidRPr="00C83CD4" w:rsidRDefault="00D533AA" w:rsidP="00BD321A">
            <w:pPr>
              <w:pStyle w:val="Betarp"/>
              <w:jc w:val="center"/>
              <w:rPr>
                <w:rFonts w:cs="Times New Roman"/>
                <w:b/>
                <w:bCs/>
                <w:szCs w:val="24"/>
              </w:rPr>
            </w:pPr>
            <w:r w:rsidRPr="00C83CD4">
              <w:rPr>
                <w:rFonts w:cs="Times New Roman"/>
                <w:b/>
                <w:bCs/>
                <w:szCs w:val="24"/>
                <w:lang w:eastAsia="lt-LT"/>
              </w:rPr>
              <w:t>Reikalavimas</w:t>
            </w:r>
          </w:p>
        </w:tc>
      </w:tr>
      <w:tr w:rsidR="00C83CD4" w:rsidRPr="00C83CD4" w14:paraId="6DE00FD4" w14:textId="77777777" w:rsidTr="00387D7D">
        <w:tc>
          <w:tcPr>
            <w:tcW w:w="696" w:type="dxa"/>
          </w:tcPr>
          <w:p w14:paraId="06C73545" w14:textId="5947B9C5" w:rsidR="00D533AA" w:rsidRPr="00C83CD4" w:rsidRDefault="00D533AA" w:rsidP="00BD321A">
            <w:pPr>
              <w:pStyle w:val="Betarp"/>
              <w:jc w:val="center"/>
              <w:rPr>
                <w:rFonts w:cs="Times New Roman"/>
                <w:b/>
                <w:bCs/>
                <w:szCs w:val="24"/>
              </w:rPr>
            </w:pPr>
            <w:r w:rsidRPr="00C83CD4">
              <w:rPr>
                <w:rFonts w:cs="Times New Roman"/>
                <w:szCs w:val="24"/>
                <w:lang w:eastAsia="lt-LT"/>
              </w:rPr>
              <w:t>1</w:t>
            </w:r>
            <w:r w:rsidR="003B089E" w:rsidRPr="00C83CD4">
              <w:rPr>
                <w:rFonts w:cs="Times New Roman"/>
                <w:szCs w:val="24"/>
                <w:lang w:eastAsia="lt-LT"/>
              </w:rPr>
              <w:t>.</w:t>
            </w:r>
          </w:p>
        </w:tc>
        <w:tc>
          <w:tcPr>
            <w:tcW w:w="3632" w:type="dxa"/>
          </w:tcPr>
          <w:p w14:paraId="23533F55" w14:textId="77777777" w:rsidR="00D533AA" w:rsidRPr="007D2AB6" w:rsidRDefault="00D533AA" w:rsidP="00BD321A">
            <w:pPr>
              <w:pStyle w:val="Betarp"/>
              <w:rPr>
                <w:rFonts w:cs="Times New Roman"/>
                <w:b/>
                <w:bCs/>
                <w:szCs w:val="24"/>
              </w:rPr>
            </w:pPr>
            <w:r w:rsidRPr="007D2AB6">
              <w:rPr>
                <w:rFonts w:cs="Times New Roman"/>
                <w:szCs w:val="24"/>
                <w:lang w:eastAsia="lt-LT"/>
              </w:rPr>
              <w:t>Prekė</w:t>
            </w:r>
          </w:p>
        </w:tc>
        <w:tc>
          <w:tcPr>
            <w:tcW w:w="5299" w:type="dxa"/>
          </w:tcPr>
          <w:p w14:paraId="4BB15A3F" w14:textId="485F9210" w:rsidR="006A61CF" w:rsidRPr="007D2AB6" w:rsidRDefault="00CC658C" w:rsidP="00CC658C">
            <w:pPr>
              <w:pStyle w:val="Betarp"/>
              <w:jc w:val="both"/>
              <w:rPr>
                <w:rFonts w:cs="Times New Roman"/>
                <w:szCs w:val="24"/>
              </w:rPr>
            </w:pPr>
            <w:r w:rsidRPr="007D2AB6">
              <w:rPr>
                <w:rFonts w:eastAsia="Times New Roman" w:cs="Times New Roman"/>
                <w:kern w:val="0"/>
                <w:szCs w:val="24"/>
                <w:lang w:eastAsia="lt-LT"/>
                <w14:ligatures w14:val="none"/>
              </w:rPr>
              <w:t>Valstybinės priešgaisrinės gelbėjimo tarnybos pareigūnų tarnybinės uniformos vyrų ir moterų auliniai batai (toliau – batai/avalynė) – tai universaliosios paskirties, ilgo avėjimo laikotarpio (minimali avėjimo trukmė – 12 valandų per parą), profesionalioji odinė avalynė, skirta tarnybos metu užtikrinti apsaugą nuo mechaninių pažeidimų ir sudėtingų aplinkos veiksnių.</w:t>
            </w:r>
          </w:p>
        </w:tc>
      </w:tr>
      <w:tr w:rsidR="00C83CD4" w:rsidRPr="00C83CD4" w14:paraId="1B481CFA" w14:textId="77777777" w:rsidTr="00387D7D">
        <w:tc>
          <w:tcPr>
            <w:tcW w:w="696" w:type="dxa"/>
          </w:tcPr>
          <w:p w14:paraId="45E5F4E5" w14:textId="6AC0A1D3" w:rsidR="00D533AA" w:rsidRPr="00C83CD4" w:rsidRDefault="003B089E" w:rsidP="00BD321A">
            <w:pPr>
              <w:pStyle w:val="Betarp"/>
              <w:jc w:val="center"/>
              <w:rPr>
                <w:rFonts w:cs="Times New Roman"/>
                <w:szCs w:val="24"/>
                <w:lang w:eastAsia="lt-LT"/>
              </w:rPr>
            </w:pPr>
            <w:r w:rsidRPr="00C83CD4">
              <w:rPr>
                <w:rFonts w:cs="Times New Roman"/>
                <w:szCs w:val="24"/>
                <w:lang w:eastAsia="lt-LT"/>
              </w:rPr>
              <w:t>2.</w:t>
            </w:r>
          </w:p>
        </w:tc>
        <w:tc>
          <w:tcPr>
            <w:tcW w:w="3632" w:type="dxa"/>
          </w:tcPr>
          <w:p w14:paraId="21F0BE06" w14:textId="526048D7" w:rsidR="00D533AA" w:rsidRPr="007D2AB6" w:rsidRDefault="00D533AA" w:rsidP="00BD321A">
            <w:pPr>
              <w:pStyle w:val="Betarp"/>
              <w:rPr>
                <w:rFonts w:cs="Times New Roman"/>
                <w:szCs w:val="24"/>
                <w:lang w:eastAsia="lt-LT"/>
              </w:rPr>
            </w:pPr>
            <w:r w:rsidRPr="007D2AB6">
              <w:rPr>
                <w:rFonts w:cs="Times New Roman"/>
                <w:szCs w:val="24"/>
                <w:lang w:eastAsia="lt-LT"/>
              </w:rPr>
              <w:t>Paskirtis</w:t>
            </w:r>
          </w:p>
        </w:tc>
        <w:tc>
          <w:tcPr>
            <w:tcW w:w="5299" w:type="dxa"/>
          </w:tcPr>
          <w:p w14:paraId="2BB6B4F0" w14:textId="7ED9404B" w:rsidR="00D533AA" w:rsidRPr="007D2AB6" w:rsidRDefault="00450B4E" w:rsidP="00D533AA">
            <w:pPr>
              <w:pStyle w:val="Betarp1"/>
              <w:tabs>
                <w:tab w:val="left" w:pos="1134"/>
              </w:tabs>
              <w:jc w:val="both"/>
              <w:rPr>
                <w:szCs w:val="24"/>
                <w:lang w:eastAsia="lt-LT"/>
              </w:rPr>
            </w:pPr>
            <w:r w:rsidRPr="007D2AB6">
              <w:rPr>
                <w:szCs w:val="24"/>
                <w:lang w:eastAsia="lt-LT"/>
              </w:rPr>
              <w:t>Batai privalo efektyviai apsaugoti naudotojo kojas nuo mechaninių pažeidimų ir išorinių aplinkos veiksnių, užtikrinant aukštą kojų komforto lygį ilgam avėjimo laikotarpiui, apimančiam vandens nepralaidumą (apsaugą nuo pramirkimo) bei optimalų mikroklimato palaikymą, t. y., drėgmės (prakaito) sugėrimą iš vidaus ir aukštą vandens garų pralaidumą (leidimą kojai kvėpuoti).</w:t>
            </w:r>
          </w:p>
        </w:tc>
      </w:tr>
      <w:tr w:rsidR="00C83CD4" w:rsidRPr="00C83CD4" w14:paraId="0826E053" w14:textId="77777777" w:rsidTr="00065EF2">
        <w:tc>
          <w:tcPr>
            <w:tcW w:w="696" w:type="dxa"/>
          </w:tcPr>
          <w:p w14:paraId="16AFCCB9" w14:textId="3EA4EFD2" w:rsidR="00171D0C" w:rsidRPr="00C83CD4" w:rsidRDefault="00171D0C" w:rsidP="00171D0C">
            <w:pPr>
              <w:pStyle w:val="Betarp"/>
              <w:jc w:val="center"/>
              <w:rPr>
                <w:rFonts w:cs="Times New Roman"/>
                <w:szCs w:val="24"/>
                <w:lang w:eastAsia="lt-LT"/>
              </w:rPr>
            </w:pPr>
            <w:r w:rsidRPr="00C83CD4">
              <w:rPr>
                <w:rFonts w:cs="Times New Roman"/>
                <w:szCs w:val="24"/>
                <w:lang w:eastAsia="lt-LT"/>
              </w:rPr>
              <w:t>3.</w:t>
            </w:r>
          </w:p>
        </w:tc>
        <w:tc>
          <w:tcPr>
            <w:tcW w:w="3632" w:type="dxa"/>
            <w:shd w:val="clear" w:color="auto" w:fill="FFFFFF" w:themeFill="background1"/>
          </w:tcPr>
          <w:p w14:paraId="714DA201" w14:textId="414F2C06" w:rsidR="00171D0C" w:rsidRPr="007D2AB6" w:rsidRDefault="00171D0C" w:rsidP="00171D0C">
            <w:pPr>
              <w:pStyle w:val="Betarp"/>
              <w:rPr>
                <w:rFonts w:cs="Times New Roman"/>
                <w:szCs w:val="24"/>
                <w:lang w:eastAsia="lt-LT"/>
              </w:rPr>
            </w:pPr>
            <w:r w:rsidRPr="007D2AB6">
              <w:rPr>
                <w:rFonts w:cs="Times New Roman"/>
                <w:szCs w:val="24"/>
              </w:rPr>
              <w:t>Modelio identifikavimas</w:t>
            </w:r>
          </w:p>
        </w:tc>
        <w:tc>
          <w:tcPr>
            <w:tcW w:w="5299" w:type="dxa"/>
            <w:shd w:val="clear" w:color="auto" w:fill="FFFFFF" w:themeFill="background1"/>
          </w:tcPr>
          <w:p w14:paraId="4A4D0789" w14:textId="7A10C559" w:rsidR="00171D0C" w:rsidRPr="007D2AB6" w:rsidRDefault="00171D0C" w:rsidP="00171D0C">
            <w:pPr>
              <w:pStyle w:val="Betarp1"/>
              <w:tabs>
                <w:tab w:val="left" w:pos="1134"/>
              </w:tabs>
              <w:jc w:val="both"/>
              <w:rPr>
                <w:szCs w:val="24"/>
              </w:rPr>
            </w:pPr>
            <w:r w:rsidRPr="007D2AB6">
              <w:rPr>
                <w:szCs w:val="24"/>
              </w:rPr>
              <w:t xml:space="preserve">Siūlomų </w:t>
            </w:r>
            <w:r w:rsidR="006A61CF" w:rsidRPr="007D2AB6">
              <w:rPr>
                <w:szCs w:val="24"/>
              </w:rPr>
              <w:t>batų</w:t>
            </w:r>
            <w:r w:rsidRPr="007D2AB6">
              <w:rPr>
                <w:szCs w:val="24"/>
              </w:rPr>
              <w:t xml:space="preserve"> identifikavimui privaloma pateikti tikslų komercinį pavadinimą ir modelio numerį/kodą, kuris vienareikšmiškai atitiktų (būtų identiškas) sertifikate nurodytam ir bandymų protokoluose patvirtintam gaminiui.</w:t>
            </w:r>
          </w:p>
        </w:tc>
      </w:tr>
      <w:tr w:rsidR="00C83CD4" w:rsidRPr="00C83CD4" w14:paraId="39CB3CE8" w14:textId="77777777" w:rsidTr="00387D7D">
        <w:tc>
          <w:tcPr>
            <w:tcW w:w="696" w:type="dxa"/>
          </w:tcPr>
          <w:p w14:paraId="261BD050" w14:textId="1C3C9581" w:rsidR="00171D0C" w:rsidRPr="00C83CD4" w:rsidRDefault="00171D0C" w:rsidP="00171D0C">
            <w:pPr>
              <w:pStyle w:val="Betarp"/>
              <w:jc w:val="center"/>
              <w:rPr>
                <w:rFonts w:cs="Times New Roman"/>
                <w:szCs w:val="24"/>
                <w:lang w:eastAsia="lt-LT"/>
              </w:rPr>
            </w:pPr>
            <w:r w:rsidRPr="00C83CD4">
              <w:rPr>
                <w:rFonts w:cs="Times New Roman"/>
                <w:szCs w:val="24"/>
                <w:lang w:eastAsia="lt-LT"/>
              </w:rPr>
              <w:t>4.</w:t>
            </w:r>
          </w:p>
        </w:tc>
        <w:tc>
          <w:tcPr>
            <w:tcW w:w="3632" w:type="dxa"/>
          </w:tcPr>
          <w:p w14:paraId="141353F3" w14:textId="7B04EFEA" w:rsidR="00171D0C" w:rsidRPr="007D2AB6" w:rsidRDefault="00171D0C" w:rsidP="00171D0C">
            <w:pPr>
              <w:pStyle w:val="Betarp"/>
              <w:rPr>
                <w:rFonts w:cs="Times New Roman"/>
                <w:szCs w:val="24"/>
                <w:lang w:eastAsia="lt-LT"/>
              </w:rPr>
            </w:pPr>
            <w:r w:rsidRPr="007D2AB6">
              <w:rPr>
                <w:rFonts w:cs="Times New Roman"/>
                <w:szCs w:val="24"/>
                <w:lang w:eastAsia="lt-LT"/>
              </w:rPr>
              <w:t xml:space="preserve">Atitikties </w:t>
            </w:r>
            <w:r w:rsidR="001C2EC0" w:rsidRPr="007D2AB6">
              <w:rPr>
                <w:rFonts w:cs="Times New Roman"/>
                <w:szCs w:val="24"/>
                <w:lang w:eastAsia="lt-LT"/>
              </w:rPr>
              <w:t xml:space="preserve">ir techninių charakteristikų </w:t>
            </w:r>
            <w:r w:rsidRPr="007D2AB6">
              <w:rPr>
                <w:rFonts w:cs="Times New Roman"/>
                <w:szCs w:val="24"/>
                <w:lang w:eastAsia="lt-LT"/>
              </w:rPr>
              <w:t>reikalavimai</w:t>
            </w:r>
          </w:p>
        </w:tc>
        <w:tc>
          <w:tcPr>
            <w:tcW w:w="5299" w:type="dxa"/>
          </w:tcPr>
          <w:p w14:paraId="44883E4F" w14:textId="37EF3B09" w:rsidR="00171D0C" w:rsidRPr="007D2AB6" w:rsidRDefault="006A61CF" w:rsidP="001C2EC0">
            <w:pPr>
              <w:jc w:val="both"/>
              <w:rPr>
                <w:szCs w:val="24"/>
              </w:rPr>
            </w:pPr>
            <w:r w:rsidRPr="007D2AB6">
              <w:rPr>
                <w:rFonts w:ascii="Times New Roman" w:hAnsi="Times New Roman" w:cs="Times New Roman"/>
                <w:sz w:val="24"/>
                <w:szCs w:val="24"/>
              </w:rPr>
              <w:t>Batai</w:t>
            </w:r>
            <w:r w:rsidR="001C2EC0" w:rsidRPr="007D2AB6">
              <w:rPr>
                <w:rFonts w:ascii="Times New Roman" w:hAnsi="Times New Roman" w:cs="Times New Roman"/>
                <w:sz w:val="24"/>
                <w:szCs w:val="24"/>
              </w:rPr>
              <w:t xml:space="preserve"> privalo atitikti visus galiojančio standarto LST EN ISO 20347:2022 („Asmeninės apsaugos priemonės. Darbinė avalynė“) arba jam lygiaverčio standarto (toliau – EN ISO 20347) darbinių charakteristikų reikalavimus, taip pat visas technines charakteristikas ir papildomus reikalavimus, detaliai išvardytus šioje techninėje specifikacijoje</w:t>
            </w:r>
            <w:r w:rsidR="00787906" w:rsidRPr="007D2AB6">
              <w:rPr>
                <w:rFonts w:ascii="Times New Roman" w:hAnsi="Times New Roman" w:cs="Times New Roman"/>
                <w:sz w:val="24"/>
                <w:szCs w:val="24"/>
              </w:rPr>
              <w:t xml:space="preserve">, </w:t>
            </w:r>
            <w:r w:rsidR="001C2EC0" w:rsidRPr="007D2AB6">
              <w:rPr>
                <w:rFonts w:ascii="Times New Roman" w:hAnsi="Times New Roman" w:cs="Times New Roman"/>
                <w:sz w:val="24"/>
                <w:szCs w:val="24"/>
              </w:rPr>
              <w:t>įskaitant 1 lentelės reikalavimus.</w:t>
            </w:r>
          </w:p>
        </w:tc>
      </w:tr>
      <w:tr w:rsidR="00C83CD4" w:rsidRPr="00C83CD4" w14:paraId="64D73177" w14:textId="77777777" w:rsidTr="00387D7D">
        <w:tc>
          <w:tcPr>
            <w:tcW w:w="696" w:type="dxa"/>
          </w:tcPr>
          <w:p w14:paraId="27A6D77D" w14:textId="214F76FE" w:rsidR="001C2EC0" w:rsidRPr="00C83CD4" w:rsidRDefault="001C2EC0" w:rsidP="001C2EC0">
            <w:pPr>
              <w:pStyle w:val="Betarp"/>
              <w:jc w:val="center"/>
              <w:rPr>
                <w:rFonts w:cs="Times New Roman"/>
                <w:szCs w:val="24"/>
                <w:lang w:eastAsia="lt-LT"/>
              </w:rPr>
            </w:pPr>
            <w:r w:rsidRPr="00C83CD4">
              <w:rPr>
                <w:rFonts w:cs="Times New Roman"/>
                <w:szCs w:val="24"/>
                <w:lang w:eastAsia="lt-LT"/>
              </w:rPr>
              <w:t>5.</w:t>
            </w:r>
          </w:p>
        </w:tc>
        <w:tc>
          <w:tcPr>
            <w:tcW w:w="3632" w:type="dxa"/>
          </w:tcPr>
          <w:p w14:paraId="215B1462" w14:textId="77777777" w:rsidR="001C2EC0" w:rsidRPr="007D2AB6" w:rsidRDefault="001C2EC0" w:rsidP="001C2EC0">
            <w:pPr>
              <w:rPr>
                <w:rFonts w:ascii="Times New Roman" w:hAnsi="Times New Roman" w:cs="Times New Roman"/>
                <w:sz w:val="24"/>
                <w:szCs w:val="24"/>
                <w:lang w:eastAsia="lt-LT"/>
              </w:rPr>
            </w:pPr>
            <w:r w:rsidRPr="007D2AB6">
              <w:rPr>
                <w:rFonts w:ascii="Times New Roman" w:hAnsi="Times New Roman" w:cs="Times New Roman"/>
                <w:sz w:val="24"/>
                <w:szCs w:val="24"/>
                <w:lang w:eastAsia="lt-LT"/>
              </w:rPr>
              <w:t>Sertifikavimo ir bandymų protokolų reikalavimai</w:t>
            </w:r>
          </w:p>
          <w:p w14:paraId="46A5ABE7" w14:textId="5F640639" w:rsidR="001C2EC0" w:rsidRPr="007D2AB6" w:rsidRDefault="001C2EC0" w:rsidP="001C2EC0">
            <w:pPr>
              <w:pStyle w:val="Betarp"/>
              <w:rPr>
                <w:rFonts w:cs="Times New Roman"/>
                <w:szCs w:val="24"/>
                <w:lang w:eastAsia="lt-LT"/>
              </w:rPr>
            </w:pPr>
          </w:p>
        </w:tc>
        <w:tc>
          <w:tcPr>
            <w:tcW w:w="5299" w:type="dxa"/>
          </w:tcPr>
          <w:p w14:paraId="3E29C5CC" w14:textId="37B7C48F" w:rsidR="001C2EC0" w:rsidRPr="007D2AB6" w:rsidRDefault="001C2EC0" w:rsidP="001C2EC0">
            <w:pPr>
              <w:jc w:val="both"/>
              <w:rPr>
                <w:rFonts w:ascii="Times New Roman" w:hAnsi="Times New Roman" w:cs="Times New Roman"/>
                <w:sz w:val="24"/>
                <w:szCs w:val="24"/>
                <w:lang w:eastAsia="lt-LT"/>
              </w:rPr>
            </w:pPr>
            <w:r w:rsidRPr="007D2AB6">
              <w:rPr>
                <w:rFonts w:ascii="Times New Roman" w:hAnsi="Times New Roman" w:cs="Times New Roman"/>
                <w:sz w:val="24"/>
                <w:szCs w:val="24"/>
                <w:lang w:eastAsia="lt-LT"/>
              </w:rPr>
              <w:t xml:space="preserve">Tiekėjas privalo pateikti įrodančius dokumentus, patvirtinančius siūlomo </w:t>
            </w:r>
            <w:r w:rsidR="006A61CF" w:rsidRPr="007D2AB6">
              <w:rPr>
                <w:rFonts w:ascii="Times New Roman" w:hAnsi="Times New Roman" w:cs="Times New Roman"/>
                <w:sz w:val="24"/>
                <w:szCs w:val="24"/>
                <w:lang w:eastAsia="lt-LT"/>
              </w:rPr>
              <w:t>batų</w:t>
            </w:r>
            <w:r w:rsidRPr="007D2AB6">
              <w:rPr>
                <w:rFonts w:ascii="Times New Roman" w:hAnsi="Times New Roman" w:cs="Times New Roman"/>
                <w:sz w:val="24"/>
                <w:szCs w:val="24"/>
                <w:lang w:eastAsia="lt-LT"/>
              </w:rPr>
              <w:t xml:space="preserve"> modelio pilną atitiktį EN ISO 20347 standartui ir visiems papildomiems šios specifikacijos reikalavimams. Privalo būti pateikta:</w:t>
            </w:r>
          </w:p>
          <w:p w14:paraId="639606E9" w14:textId="77777777" w:rsidR="001C2EC0" w:rsidRPr="007D2AB6" w:rsidRDefault="001C2EC0" w:rsidP="001C2EC0">
            <w:pPr>
              <w:pStyle w:val="Sraopastraipa"/>
              <w:numPr>
                <w:ilvl w:val="0"/>
                <w:numId w:val="10"/>
              </w:numPr>
              <w:jc w:val="both"/>
              <w:rPr>
                <w:rFonts w:ascii="Times New Roman" w:hAnsi="Times New Roman" w:cs="Times New Roman"/>
                <w:sz w:val="24"/>
                <w:szCs w:val="24"/>
                <w:lang w:eastAsia="lt-LT"/>
              </w:rPr>
            </w:pPr>
            <w:r w:rsidRPr="007D2AB6">
              <w:rPr>
                <w:rFonts w:ascii="Times New Roman" w:hAnsi="Times New Roman" w:cs="Times New Roman"/>
                <w:sz w:val="24"/>
                <w:szCs w:val="24"/>
                <w:lang w:eastAsia="lt-LT"/>
              </w:rPr>
              <w:t>Galiojantis sertifikatas – nepriklausomos, notifikuotos (autorizuotos) laboratorijos išduotas galiojantis sertifikatas, kuriame aiškiai nurodomas sertifikuojamas modelis, jo aprašymai, brėžiniai ir tiesioginė sąsaja su visų atliktų bandymų protokolų numeriais.</w:t>
            </w:r>
          </w:p>
          <w:p w14:paraId="0D9416C1" w14:textId="77777777" w:rsidR="001C2EC0" w:rsidRPr="007D2AB6" w:rsidRDefault="001C2EC0" w:rsidP="001C2EC0">
            <w:pPr>
              <w:pStyle w:val="Sraopastraipa"/>
              <w:numPr>
                <w:ilvl w:val="0"/>
                <w:numId w:val="10"/>
              </w:numPr>
              <w:jc w:val="both"/>
              <w:rPr>
                <w:rFonts w:ascii="Times New Roman" w:hAnsi="Times New Roman" w:cs="Times New Roman"/>
                <w:sz w:val="24"/>
                <w:szCs w:val="24"/>
                <w:lang w:eastAsia="lt-LT"/>
              </w:rPr>
            </w:pPr>
            <w:r w:rsidRPr="007D2AB6">
              <w:rPr>
                <w:rFonts w:ascii="Times New Roman" w:hAnsi="Times New Roman" w:cs="Times New Roman"/>
                <w:sz w:val="24"/>
                <w:szCs w:val="24"/>
                <w:lang w:eastAsia="lt-LT"/>
              </w:rPr>
              <w:t xml:space="preserve">Bandymų protokolai – su sertifikatu susieta tyrimų ataskaita (ataskaitos) arba bandymų protokolai su nustatytomis rezultatų reikšmėmis. </w:t>
            </w:r>
          </w:p>
          <w:p w14:paraId="5CC0A06C" w14:textId="05399221" w:rsidR="001C2EC0" w:rsidRPr="007D2AB6" w:rsidRDefault="001C2EC0" w:rsidP="001C2EC0">
            <w:pPr>
              <w:pStyle w:val="Betarp1"/>
              <w:tabs>
                <w:tab w:val="left" w:pos="1134"/>
              </w:tabs>
              <w:jc w:val="both"/>
              <w:rPr>
                <w:szCs w:val="24"/>
              </w:rPr>
            </w:pPr>
            <w:r w:rsidRPr="007D2AB6">
              <w:rPr>
                <w:szCs w:val="24"/>
                <w:lang w:eastAsia="lt-LT"/>
              </w:rPr>
              <w:t xml:space="preserve">Šie dokumentai turi vienareikšmiškai įrodyti, kad visi – tiek bendrieji, tiek atskirų detalių (pado, įklotės, </w:t>
            </w:r>
            <w:r w:rsidRPr="007D2AB6">
              <w:rPr>
                <w:szCs w:val="24"/>
                <w:lang w:eastAsia="lt-LT"/>
              </w:rPr>
              <w:lastRenderedPageBreak/>
              <w:t>batviršio medžiagų ir t. t.) – bandymai buvo atlikti konkrečiam siūlomam batų modeliui, o ne atskiroms neapibrėžtoms sudedamosioms dalims ar kitam, nesusijusiam modeliui.</w:t>
            </w:r>
          </w:p>
        </w:tc>
      </w:tr>
      <w:tr w:rsidR="00C83CD4" w:rsidRPr="00C83CD4" w14:paraId="16D29847" w14:textId="77777777" w:rsidTr="00387D7D">
        <w:tc>
          <w:tcPr>
            <w:tcW w:w="696" w:type="dxa"/>
          </w:tcPr>
          <w:p w14:paraId="39DE7F4A" w14:textId="656C421D" w:rsidR="0013205F" w:rsidRPr="00C83CD4" w:rsidRDefault="0013205F" w:rsidP="0013205F">
            <w:pPr>
              <w:pStyle w:val="Betarp"/>
              <w:jc w:val="center"/>
              <w:rPr>
                <w:rFonts w:cs="Times New Roman"/>
                <w:szCs w:val="24"/>
                <w:lang w:eastAsia="lt-LT"/>
              </w:rPr>
            </w:pPr>
            <w:r w:rsidRPr="00C83CD4">
              <w:rPr>
                <w:rFonts w:cs="Times New Roman"/>
                <w:szCs w:val="24"/>
                <w:lang w:eastAsia="lt-LT"/>
              </w:rPr>
              <w:lastRenderedPageBreak/>
              <w:t>6.</w:t>
            </w:r>
          </w:p>
        </w:tc>
        <w:tc>
          <w:tcPr>
            <w:tcW w:w="3632" w:type="dxa"/>
          </w:tcPr>
          <w:p w14:paraId="27C61E97" w14:textId="4FD99E2B" w:rsidR="0013205F" w:rsidRPr="00DF1D51" w:rsidRDefault="0013205F" w:rsidP="0013205F">
            <w:pPr>
              <w:pStyle w:val="Betarp"/>
              <w:rPr>
                <w:rFonts w:cs="Times New Roman"/>
                <w:b/>
                <w:bCs/>
                <w:szCs w:val="24"/>
                <w:lang w:eastAsia="lt-LT"/>
              </w:rPr>
            </w:pPr>
            <w:r w:rsidRPr="00DF1D51">
              <w:rPr>
                <w:rFonts w:cs="Times New Roman"/>
                <w:szCs w:val="24"/>
              </w:rPr>
              <w:t>Aplinkos apsaugos ir nekenksmingumo kriterijai</w:t>
            </w:r>
          </w:p>
        </w:tc>
        <w:tc>
          <w:tcPr>
            <w:tcW w:w="5299" w:type="dxa"/>
          </w:tcPr>
          <w:p w14:paraId="51C83363" w14:textId="4815F653" w:rsidR="0029730A" w:rsidRPr="00DF1D51" w:rsidRDefault="0029730A" w:rsidP="0029730A">
            <w:pPr>
              <w:pStyle w:val="Betarp1"/>
              <w:tabs>
                <w:tab w:val="left" w:pos="1134"/>
              </w:tabs>
              <w:jc w:val="both"/>
              <w:rPr>
                <w:szCs w:val="24"/>
              </w:rPr>
            </w:pPr>
            <w:r w:rsidRPr="00DF1D51">
              <w:rPr>
                <w:szCs w:val="24"/>
              </w:rPr>
              <w:t>Batų gamybai naudojama oda ir medžiagos, kurios tiesiogiai liečiasi su naudotojo oda, privalo atitikti Lietuvos Respublikos aplinkos ministro 2011 m. birželio 28 d. įsakymo Nr. D1-508 nuostatas, kuriomis siekiama sumažinti pavojingų cheminių medžiagų naudojimą, aplinkos taršą ir pavojų sveikatai bei užtikrinti, kad gaminiai neturėtų neigiamo poveikio naudotojo sveikatai ar higienai.</w:t>
            </w:r>
          </w:p>
          <w:p w14:paraId="76903F20" w14:textId="0DB89116" w:rsidR="0013205F" w:rsidRPr="00DF1D51" w:rsidRDefault="0029730A" w:rsidP="0029730A">
            <w:pPr>
              <w:pStyle w:val="Betarp1"/>
              <w:tabs>
                <w:tab w:val="left" w:pos="1134"/>
              </w:tabs>
              <w:jc w:val="both"/>
              <w:rPr>
                <w:szCs w:val="24"/>
              </w:rPr>
            </w:pPr>
            <w:r w:rsidRPr="00DF1D51">
              <w:rPr>
                <w:szCs w:val="24"/>
              </w:rPr>
              <w:t xml:space="preserve"> Atitiktį reikalavimams įrodantys dokumentai –   ekologiniai ženklai „</w:t>
            </w:r>
            <w:proofErr w:type="spellStart"/>
            <w:r w:rsidRPr="00DF1D51">
              <w:rPr>
                <w:szCs w:val="24"/>
              </w:rPr>
              <w:t>European</w:t>
            </w:r>
            <w:proofErr w:type="spellEnd"/>
            <w:r w:rsidRPr="00DF1D51">
              <w:rPr>
                <w:szCs w:val="24"/>
              </w:rPr>
              <w:t xml:space="preserve"> </w:t>
            </w:r>
            <w:proofErr w:type="spellStart"/>
            <w:r w:rsidRPr="00DF1D51">
              <w:rPr>
                <w:szCs w:val="24"/>
              </w:rPr>
              <w:t>Ecolabel</w:t>
            </w:r>
            <w:proofErr w:type="spellEnd"/>
            <w:r w:rsidRPr="00DF1D51">
              <w:rPr>
                <w:szCs w:val="24"/>
              </w:rPr>
              <w:t>“, „</w:t>
            </w:r>
            <w:proofErr w:type="spellStart"/>
            <w:r w:rsidRPr="00DF1D51">
              <w:rPr>
                <w:szCs w:val="24"/>
              </w:rPr>
              <w:t>Öko-Tex</w:t>
            </w:r>
            <w:proofErr w:type="spellEnd"/>
            <w:r w:rsidRPr="00DF1D51">
              <w:rPr>
                <w:szCs w:val="24"/>
              </w:rPr>
              <w:t>“ arba kiti lygiaverčiai ekologiniai ženklai.</w:t>
            </w:r>
          </w:p>
        </w:tc>
      </w:tr>
      <w:tr w:rsidR="00C83CD4" w:rsidRPr="00C83CD4" w14:paraId="6F55C120" w14:textId="77777777" w:rsidTr="00387D7D">
        <w:tc>
          <w:tcPr>
            <w:tcW w:w="696" w:type="dxa"/>
          </w:tcPr>
          <w:p w14:paraId="5AEF02C0" w14:textId="07D6774E" w:rsidR="00907DF8" w:rsidRPr="00C83CD4" w:rsidRDefault="00C44C33" w:rsidP="0013205F">
            <w:pPr>
              <w:pStyle w:val="Betarp"/>
              <w:jc w:val="center"/>
              <w:rPr>
                <w:rFonts w:cs="Times New Roman"/>
                <w:szCs w:val="24"/>
                <w:lang w:eastAsia="lt-LT"/>
              </w:rPr>
            </w:pPr>
            <w:r w:rsidRPr="00C83CD4">
              <w:rPr>
                <w:rFonts w:cs="Times New Roman"/>
                <w:szCs w:val="24"/>
                <w:lang w:eastAsia="lt-LT"/>
              </w:rPr>
              <w:t>7.</w:t>
            </w:r>
          </w:p>
        </w:tc>
        <w:tc>
          <w:tcPr>
            <w:tcW w:w="3632" w:type="dxa"/>
          </w:tcPr>
          <w:p w14:paraId="1E4968E0" w14:textId="6CFB2DA3" w:rsidR="00907DF8" w:rsidRPr="00DF1D51" w:rsidRDefault="00907DF8" w:rsidP="0013205F">
            <w:pPr>
              <w:pStyle w:val="Betarp"/>
              <w:rPr>
                <w:rFonts w:cs="Times New Roman"/>
                <w:szCs w:val="24"/>
              </w:rPr>
            </w:pPr>
            <w:r w:rsidRPr="00DF1D51">
              <w:t>Dydžių diapazonas ir atitikties patvirtinimas</w:t>
            </w:r>
          </w:p>
        </w:tc>
        <w:tc>
          <w:tcPr>
            <w:tcW w:w="5299" w:type="dxa"/>
          </w:tcPr>
          <w:p w14:paraId="41683405" w14:textId="27367912" w:rsidR="00907DF8" w:rsidRPr="00DF1D51" w:rsidRDefault="00DC7025" w:rsidP="00907DF8">
            <w:pPr>
              <w:jc w:val="both"/>
              <w:rPr>
                <w:rFonts w:ascii="Times New Roman" w:hAnsi="Times New Roman" w:cs="Times New Roman"/>
                <w:sz w:val="24"/>
                <w:szCs w:val="24"/>
              </w:rPr>
            </w:pPr>
            <w:r w:rsidRPr="00DF1D51">
              <w:rPr>
                <w:rFonts w:ascii="Times New Roman" w:hAnsi="Times New Roman" w:cs="Times New Roman"/>
                <w:sz w:val="24"/>
                <w:szCs w:val="24"/>
              </w:rPr>
              <w:t>Batai</w:t>
            </w:r>
            <w:r w:rsidR="00907DF8" w:rsidRPr="00DF1D51">
              <w:rPr>
                <w:rFonts w:ascii="Times New Roman" w:hAnsi="Times New Roman" w:cs="Times New Roman"/>
                <w:sz w:val="24"/>
                <w:szCs w:val="24"/>
              </w:rPr>
              <w:t xml:space="preserve"> privalo būti gaminami ne mažesniu dydžių diapazonu nuo 35 iki 51 dydžio kodo. Šie dydžiai turi atitikti tarptautinį standartą ISO 9407:2019</w:t>
            </w:r>
            <w:r w:rsidR="004C0143" w:rsidRPr="00DF1D51">
              <w:t xml:space="preserve"> „</w:t>
            </w:r>
            <w:r w:rsidR="004C0143" w:rsidRPr="00DF1D51">
              <w:rPr>
                <w:rFonts w:ascii="Times New Roman" w:hAnsi="Times New Roman" w:cs="Times New Roman"/>
                <w:sz w:val="24"/>
                <w:szCs w:val="24"/>
              </w:rPr>
              <w:t>Avalynės dydžiai - „</w:t>
            </w:r>
            <w:proofErr w:type="spellStart"/>
            <w:r w:rsidR="004C0143" w:rsidRPr="00DF1D51">
              <w:rPr>
                <w:rFonts w:ascii="Times New Roman" w:hAnsi="Times New Roman" w:cs="Times New Roman"/>
                <w:sz w:val="24"/>
                <w:szCs w:val="24"/>
              </w:rPr>
              <w:t>Mondopoint</w:t>
            </w:r>
            <w:proofErr w:type="spellEnd"/>
            <w:r w:rsidR="004C0143" w:rsidRPr="00DF1D51">
              <w:rPr>
                <w:rFonts w:ascii="Times New Roman" w:hAnsi="Times New Roman" w:cs="Times New Roman"/>
                <w:sz w:val="24"/>
                <w:szCs w:val="24"/>
              </w:rPr>
              <w:t>“ dydžių ir žymėjimo sistema“</w:t>
            </w:r>
            <w:r w:rsidR="00907DF8" w:rsidRPr="00DF1D51">
              <w:rPr>
                <w:rFonts w:ascii="Times New Roman" w:hAnsi="Times New Roman" w:cs="Times New Roman"/>
                <w:sz w:val="24"/>
                <w:szCs w:val="24"/>
              </w:rPr>
              <w:t xml:space="preserve"> </w:t>
            </w:r>
            <w:r w:rsidR="004C0143" w:rsidRPr="00DF1D51">
              <w:rPr>
                <w:rFonts w:ascii="Times New Roman" w:hAnsi="Times New Roman" w:cs="Times New Roman"/>
                <w:sz w:val="24"/>
                <w:szCs w:val="24"/>
              </w:rPr>
              <w:t>(toliau –</w:t>
            </w:r>
            <w:r w:rsidR="004C0143" w:rsidRPr="00DF1D51">
              <w:t xml:space="preserve"> </w:t>
            </w:r>
            <w:r w:rsidR="004C0143" w:rsidRPr="00DF1D51">
              <w:rPr>
                <w:rFonts w:ascii="Times New Roman" w:hAnsi="Times New Roman" w:cs="Times New Roman"/>
                <w:sz w:val="24"/>
                <w:szCs w:val="24"/>
              </w:rPr>
              <w:t>ISO 9407</w:t>
            </w:r>
            <w:r w:rsidR="00907DF8" w:rsidRPr="00DF1D51">
              <w:rPr>
                <w:rFonts w:ascii="Times New Roman" w:hAnsi="Times New Roman" w:cs="Times New Roman"/>
                <w:sz w:val="24"/>
                <w:szCs w:val="24"/>
              </w:rPr>
              <w:t>) arba jam lygiavertį standartą.</w:t>
            </w:r>
          </w:p>
          <w:p w14:paraId="55A08CF1" w14:textId="7C06EA91" w:rsidR="00907DF8" w:rsidRPr="00DF1D51" w:rsidRDefault="00907DF8" w:rsidP="00907DF8">
            <w:pPr>
              <w:jc w:val="both"/>
              <w:rPr>
                <w:rFonts w:ascii="Times New Roman" w:hAnsi="Times New Roman" w:cs="Times New Roman"/>
                <w:sz w:val="24"/>
                <w:szCs w:val="24"/>
              </w:rPr>
            </w:pPr>
            <w:r w:rsidRPr="00DF1D51">
              <w:rPr>
                <w:rFonts w:ascii="Times New Roman" w:hAnsi="Times New Roman" w:cs="Times New Roman"/>
                <w:sz w:val="24"/>
                <w:szCs w:val="24"/>
              </w:rPr>
              <w:t xml:space="preserve">Dydžių diapazono atitiktis turi būti patvirtinta </w:t>
            </w:r>
            <w:r w:rsidR="002A4D6B" w:rsidRPr="00DF1D51">
              <w:rPr>
                <w:rFonts w:ascii="Times New Roman" w:hAnsi="Times New Roman" w:cs="Times New Roman"/>
                <w:sz w:val="24"/>
                <w:szCs w:val="24"/>
              </w:rPr>
              <w:t>g</w:t>
            </w:r>
            <w:r w:rsidRPr="00DF1D51">
              <w:rPr>
                <w:rFonts w:ascii="Times New Roman" w:hAnsi="Times New Roman" w:cs="Times New Roman"/>
                <w:sz w:val="24"/>
                <w:szCs w:val="24"/>
              </w:rPr>
              <w:t>amintojui pateikiant vieną iš šių dokumentų:</w:t>
            </w:r>
          </w:p>
          <w:p w14:paraId="0B4BCD53" w14:textId="77777777" w:rsidR="00907DF8" w:rsidRPr="00DF1D51" w:rsidRDefault="00907DF8" w:rsidP="002A4D6B">
            <w:pPr>
              <w:pStyle w:val="Sraopastraipa"/>
              <w:numPr>
                <w:ilvl w:val="0"/>
                <w:numId w:val="13"/>
              </w:numPr>
              <w:jc w:val="both"/>
              <w:rPr>
                <w:rFonts w:ascii="Times New Roman" w:hAnsi="Times New Roman" w:cs="Times New Roman"/>
                <w:sz w:val="24"/>
                <w:szCs w:val="24"/>
              </w:rPr>
            </w:pPr>
            <w:r w:rsidRPr="00DF1D51">
              <w:rPr>
                <w:rFonts w:ascii="Times New Roman" w:hAnsi="Times New Roman" w:cs="Times New Roman"/>
                <w:sz w:val="24"/>
                <w:szCs w:val="24"/>
              </w:rPr>
              <w:t>Sertifikatas, nurodantis patvirtintą gaminio dydžių diapazoną.</w:t>
            </w:r>
          </w:p>
          <w:p w14:paraId="01492D26" w14:textId="08DDC403" w:rsidR="00907DF8" w:rsidRPr="00DF1D51" w:rsidRDefault="00907DF8" w:rsidP="004C0143">
            <w:pPr>
              <w:pStyle w:val="Sraopastraipa"/>
              <w:numPr>
                <w:ilvl w:val="0"/>
                <w:numId w:val="13"/>
              </w:numPr>
              <w:jc w:val="both"/>
              <w:rPr>
                <w:szCs w:val="24"/>
              </w:rPr>
            </w:pPr>
            <w:r w:rsidRPr="00DF1D51">
              <w:rPr>
                <w:rFonts w:ascii="Times New Roman" w:hAnsi="Times New Roman" w:cs="Times New Roman"/>
                <w:sz w:val="24"/>
                <w:szCs w:val="24"/>
              </w:rPr>
              <w:t>Bandymų protokolai, įrodantys, kad ekstremalūs dydžiai (35 ir 51) atitinka visus reikalavimus</w:t>
            </w:r>
            <w:r w:rsidR="002A4D6B" w:rsidRPr="00DF1D51">
              <w:t xml:space="preserve"> </w:t>
            </w:r>
            <w:r w:rsidR="002A4D6B" w:rsidRPr="00DF1D51">
              <w:rPr>
                <w:rFonts w:ascii="Times New Roman" w:hAnsi="Times New Roman" w:cs="Times New Roman"/>
                <w:sz w:val="24"/>
                <w:szCs w:val="24"/>
              </w:rPr>
              <w:t>ir kad visuose dydžiuose (nuo 35 iki 51) naudojamos tos pačios sertifikuotos medžiagos.</w:t>
            </w:r>
          </w:p>
        </w:tc>
      </w:tr>
      <w:tr w:rsidR="00BA63A1" w:rsidRPr="00C83CD4" w14:paraId="74B8CC0B" w14:textId="77777777" w:rsidTr="00387D7D">
        <w:tc>
          <w:tcPr>
            <w:tcW w:w="696" w:type="dxa"/>
          </w:tcPr>
          <w:p w14:paraId="4EBA1E88" w14:textId="77935BBB" w:rsidR="00BA63A1" w:rsidRPr="00C83CD4" w:rsidRDefault="00663A4D" w:rsidP="0013205F">
            <w:pPr>
              <w:pStyle w:val="Betarp"/>
              <w:jc w:val="center"/>
              <w:rPr>
                <w:rFonts w:cs="Times New Roman"/>
                <w:szCs w:val="24"/>
                <w:lang w:eastAsia="lt-LT"/>
              </w:rPr>
            </w:pPr>
            <w:r>
              <w:rPr>
                <w:rFonts w:cs="Times New Roman"/>
                <w:szCs w:val="24"/>
                <w:lang w:eastAsia="lt-LT"/>
              </w:rPr>
              <w:t>8.</w:t>
            </w:r>
          </w:p>
        </w:tc>
        <w:tc>
          <w:tcPr>
            <w:tcW w:w="3632" w:type="dxa"/>
          </w:tcPr>
          <w:p w14:paraId="55322C69" w14:textId="6258917A" w:rsidR="00BA63A1" w:rsidRPr="00DF1D51" w:rsidRDefault="00BA63A1" w:rsidP="0013205F">
            <w:pPr>
              <w:pStyle w:val="Betarp"/>
            </w:pPr>
            <w:r w:rsidRPr="00DF1D51">
              <w:t>Batų pilnumo (apimties) reikalavimai</w:t>
            </w:r>
          </w:p>
        </w:tc>
        <w:tc>
          <w:tcPr>
            <w:tcW w:w="5299" w:type="dxa"/>
          </w:tcPr>
          <w:p w14:paraId="624886C2" w14:textId="77777777" w:rsidR="00DF1D51" w:rsidRPr="00DF1D51" w:rsidRDefault="00DF1D51" w:rsidP="00907DF8">
            <w:pPr>
              <w:jc w:val="both"/>
              <w:rPr>
                <w:rFonts w:ascii="Times New Roman" w:hAnsi="Times New Roman" w:cs="Times New Roman"/>
                <w:sz w:val="24"/>
                <w:szCs w:val="24"/>
              </w:rPr>
            </w:pPr>
            <w:r w:rsidRPr="00DF1D51">
              <w:rPr>
                <w:rFonts w:ascii="Times New Roman" w:hAnsi="Times New Roman" w:cs="Times New Roman"/>
                <w:sz w:val="24"/>
                <w:szCs w:val="24"/>
              </w:rPr>
              <w:t xml:space="preserve">Batų modelis privalo būti pritaikytas tiek standartinės (I apimtis), tiek padidintos apimties (II apimtis) gamybai. Skirtumas tarp I apimties ir II apimties privalo būti ne mažesnis kaip 5 mm. </w:t>
            </w:r>
          </w:p>
          <w:p w14:paraId="00DE8C4B" w14:textId="02B9B4EE" w:rsidR="00BA63A1" w:rsidRPr="00DF1D51" w:rsidRDefault="00DF1D51" w:rsidP="00DF1D51">
            <w:pPr>
              <w:jc w:val="both"/>
              <w:rPr>
                <w:rFonts w:ascii="Times New Roman" w:hAnsi="Times New Roman" w:cs="Times New Roman"/>
                <w:sz w:val="24"/>
                <w:szCs w:val="24"/>
              </w:rPr>
            </w:pPr>
            <w:r w:rsidRPr="00DF1D51">
              <w:rPr>
                <w:rFonts w:ascii="Times New Roman" w:hAnsi="Times New Roman" w:cs="Times New Roman"/>
                <w:sz w:val="24"/>
                <w:szCs w:val="24"/>
              </w:rPr>
              <w:t>Gamintojas privalo turėti techninę galimybę ir įsipareigoja gaminti padidintos apimties (II apimtis) batus. Pirkėjui atskirai nurodžius užsakyme, gamintojas įsipareigoja pateikti standartinio pilnumo (I apimtis) batus.</w:t>
            </w:r>
          </w:p>
        </w:tc>
      </w:tr>
      <w:tr w:rsidR="00BA63A1" w:rsidRPr="00C83CD4" w14:paraId="5328F3DB" w14:textId="77777777" w:rsidTr="00387D7D">
        <w:tc>
          <w:tcPr>
            <w:tcW w:w="696" w:type="dxa"/>
          </w:tcPr>
          <w:p w14:paraId="22AA100F" w14:textId="1F8E2A9C" w:rsidR="00BA63A1" w:rsidRPr="00C83CD4" w:rsidRDefault="00663A4D" w:rsidP="00BA63A1">
            <w:pPr>
              <w:pStyle w:val="Betarp"/>
              <w:jc w:val="center"/>
              <w:rPr>
                <w:rFonts w:cs="Times New Roman"/>
                <w:szCs w:val="24"/>
                <w:lang w:eastAsia="lt-LT"/>
              </w:rPr>
            </w:pPr>
            <w:r>
              <w:rPr>
                <w:rFonts w:cs="Times New Roman"/>
                <w:szCs w:val="24"/>
                <w:lang w:eastAsia="lt-LT"/>
              </w:rPr>
              <w:t>9.</w:t>
            </w:r>
          </w:p>
        </w:tc>
        <w:tc>
          <w:tcPr>
            <w:tcW w:w="3632" w:type="dxa"/>
          </w:tcPr>
          <w:p w14:paraId="2F90A3BE" w14:textId="77777777" w:rsidR="00BA63A1" w:rsidRPr="00DF1D51" w:rsidRDefault="00BA63A1" w:rsidP="00BA63A1">
            <w:pPr>
              <w:pStyle w:val="Betarp"/>
            </w:pPr>
            <w:r w:rsidRPr="00DF1D51">
              <w:t>Dydžių matų lentelės pateikimas</w:t>
            </w:r>
          </w:p>
          <w:p w14:paraId="7136C1B9" w14:textId="6615833C" w:rsidR="00BA63A1" w:rsidRPr="00DF1D51" w:rsidRDefault="00BA63A1" w:rsidP="00BA63A1">
            <w:pPr>
              <w:pStyle w:val="Betarp"/>
            </w:pPr>
          </w:p>
        </w:tc>
        <w:tc>
          <w:tcPr>
            <w:tcW w:w="5299" w:type="dxa"/>
          </w:tcPr>
          <w:p w14:paraId="5CB2D1D6" w14:textId="5AE676C1" w:rsidR="00BA63A1" w:rsidRPr="00DF1D51" w:rsidRDefault="00BA63A1" w:rsidP="00BA63A1">
            <w:pPr>
              <w:jc w:val="both"/>
              <w:rPr>
                <w:rFonts w:ascii="Times New Roman" w:hAnsi="Times New Roman" w:cs="Times New Roman"/>
                <w:sz w:val="24"/>
                <w:szCs w:val="24"/>
              </w:rPr>
            </w:pPr>
            <w:r w:rsidRPr="00DF1D51">
              <w:rPr>
                <w:rFonts w:ascii="Times New Roman" w:hAnsi="Times New Roman" w:cs="Times New Roman"/>
                <w:sz w:val="24"/>
                <w:szCs w:val="24"/>
              </w:rPr>
              <w:t>Gamintojas privalo pateikti batų dydžių matų lentelę. Šioje lentelėje turi būti nurodytas pusbačių dydžio kodas (35–51) ir jam atitinkantis pėdos ilgis milimetrais pagal standartą ISO 9407 principą. Konvertavimo lentelė turi atitikti gaires, nurodytas galiojančiame standarte ISO 19407:2023 „Avalynė. Dydžių keitimas. Dydžių sistemų konvertavimas“ arba lygiaverčiame standarte.</w:t>
            </w:r>
          </w:p>
        </w:tc>
      </w:tr>
      <w:tr w:rsidR="00BA63A1" w:rsidRPr="00C83CD4" w14:paraId="6FBCD849" w14:textId="77777777" w:rsidTr="00387D7D">
        <w:tc>
          <w:tcPr>
            <w:tcW w:w="696" w:type="dxa"/>
          </w:tcPr>
          <w:p w14:paraId="3FEC538A" w14:textId="49FE01EA" w:rsidR="00BA63A1" w:rsidRPr="00C83CD4" w:rsidRDefault="00663A4D" w:rsidP="00BA63A1">
            <w:pPr>
              <w:pStyle w:val="Betarp"/>
              <w:jc w:val="center"/>
              <w:rPr>
                <w:rFonts w:cs="Times New Roman"/>
                <w:szCs w:val="24"/>
                <w:lang w:eastAsia="lt-LT"/>
              </w:rPr>
            </w:pPr>
            <w:r>
              <w:rPr>
                <w:rFonts w:cs="Times New Roman"/>
                <w:szCs w:val="24"/>
                <w:lang w:eastAsia="lt-LT"/>
              </w:rPr>
              <w:t>10.</w:t>
            </w:r>
          </w:p>
        </w:tc>
        <w:tc>
          <w:tcPr>
            <w:tcW w:w="3632" w:type="dxa"/>
          </w:tcPr>
          <w:p w14:paraId="684DB94F" w14:textId="362E5B5D" w:rsidR="00BA63A1" w:rsidRPr="00DF1D51" w:rsidRDefault="00BA63A1" w:rsidP="00BA63A1">
            <w:pPr>
              <w:pStyle w:val="Betarp"/>
            </w:pPr>
            <w:r w:rsidRPr="00DF1D51">
              <w:rPr>
                <w:rFonts w:cs="Times New Roman"/>
                <w:szCs w:val="24"/>
                <w:lang w:eastAsia="lt-LT"/>
              </w:rPr>
              <w:t>Konkursinis pavyzdys</w:t>
            </w:r>
            <w:r w:rsidRPr="00DF1D51">
              <w:t xml:space="preserve"> ir konstrukcijos vizualizacija</w:t>
            </w:r>
          </w:p>
        </w:tc>
        <w:tc>
          <w:tcPr>
            <w:tcW w:w="5299" w:type="dxa"/>
          </w:tcPr>
          <w:p w14:paraId="2B73C897" w14:textId="77777777" w:rsidR="00BA63A1" w:rsidRPr="00DF1D51" w:rsidRDefault="00BA63A1" w:rsidP="001C4392">
            <w:pPr>
              <w:pStyle w:val="Betarp1"/>
              <w:tabs>
                <w:tab w:val="left" w:pos="380"/>
              </w:tabs>
              <w:jc w:val="both"/>
              <w:rPr>
                <w:szCs w:val="24"/>
              </w:rPr>
            </w:pPr>
            <w:r w:rsidRPr="00DF1D51">
              <w:rPr>
                <w:szCs w:val="24"/>
              </w:rPr>
              <w:t>Konkursui privaloma pateikti:</w:t>
            </w:r>
          </w:p>
          <w:p w14:paraId="13E31F7A" w14:textId="5B48DBA0" w:rsidR="00BA63A1" w:rsidRPr="00DF1D51" w:rsidRDefault="00BA63A1" w:rsidP="001C4392">
            <w:pPr>
              <w:pStyle w:val="Betarp1"/>
              <w:numPr>
                <w:ilvl w:val="0"/>
                <w:numId w:val="11"/>
              </w:numPr>
              <w:tabs>
                <w:tab w:val="left" w:pos="380"/>
              </w:tabs>
              <w:ind w:left="0" w:firstLine="0"/>
              <w:jc w:val="both"/>
              <w:rPr>
                <w:szCs w:val="24"/>
              </w:rPr>
            </w:pPr>
            <w:r w:rsidRPr="00DF1D51">
              <w:rPr>
                <w:szCs w:val="24"/>
              </w:rPr>
              <w:t>4</w:t>
            </w:r>
            <w:r w:rsidR="00DF1D51" w:rsidRPr="00DF1D51">
              <w:rPr>
                <w:szCs w:val="24"/>
              </w:rPr>
              <w:t>2</w:t>
            </w:r>
            <w:r w:rsidRPr="00DF1D51">
              <w:rPr>
                <w:szCs w:val="24"/>
              </w:rPr>
              <w:t xml:space="preserve"> dydžio batų pavyzdį, kuris turi visiškai atitikti visus šioje techninėje specifikacijoje nurodytus </w:t>
            </w:r>
            <w:r w:rsidRPr="00DF1D51">
              <w:rPr>
                <w:szCs w:val="24"/>
              </w:rPr>
              <w:lastRenderedPageBreak/>
              <w:t>reikalavimus ir komplektavimą, tokį koks bus tiekiamas pagal sutartį.</w:t>
            </w:r>
          </w:p>
          <w:p w14:paraId="4D62238E" w14:textId="77777777" w:rsidR="00BA63A1" w:rsidRPr="00DF1D51" w:rsidRDefault="00BA63A1" w:rsidP="001C4392">
            <w:pPr>
              <w:pStyle w:val="Betarp1"/>
              <w:numPr>
                <w:ilvl w:val="0"/>
                <w:numId w:val="11"/>
              </w:numPr>
              <w:tabs>
                <w:tab w:val="left" w:pos="380"/>
              </w:tabs>
              <w:ind w:left="0" w:firstLine="0"/>
              <w:jc w:val="both"/>
              <w:rPr>
                <w:szCs w:val="24"/>
              </w:rPr>
            </w:pPr>
            <w:r w:rsidRPr="00DF1D51">
              <w:rPr>
                <w:bCs/>
                <w:szCs w:val="24"/>
              </w:rPr>
              <w:t>Pateikto pavyzdžio pusporės išilginį pjūvį</w:t>
            </w:r>
            <w:r w:rsidRPr="00DF1D51">
              <w:rPr>
                <w:szCs w:val="24"/>
              </w:rPr>
              <w:t xml:space="preserve"> –pusbačių pusporės pavyzdį, perpjautą išilgai per bato vidurį, nuo pirštų iki kulno.</w:t>
            </w:r>
          </w:p>
          <w:p w14:paraId="08CB0649" w14:textId="409C75DB" w:rsidR="00BA63A1" w:rsidRPr="00DF1D51" w:rsidRDefault="00BA63A1" w:rsidP="001C4392">
            <w:pPr>
              <w:pStyle w:val="Betarp1"/>
              <w:numPr>
                <w:ilvl w:val="0"/>
                <w:numId w:val="11"/>
              </w:numPr>
              <w:tabs>
                <w:tab w:val="left" w:pos="380"/>
              </w:tabs>
              <w:ind w:left="0" w:firstLine="0"/>
              <w:jc w:val="both"/>
              <w:rPr>
                <w:szCs w:val="24"/>
              </w:rPr>
            </w:pPr>
            <w:r w:rsidRPr="00DF1D51">
              <w:rPr>
                <w:szCs w:val="24"/>
              </w:rPr>
              <w:t>Kartu su pavyzdžiu pateikti informacijos naudotojui maketus lietuvių kalba.</w:t>
            </w:r>
          </w:p>
        </w:tc>
      </w:tr>
      <w:tr w:rsidR="00BA63A1" w:rsidRPr="00C83CD4" w14:paraId="7A05AA36" w14:textId="77777777" w:rsidTr="0080507F">
        <w:tc>
          <w:tcPr>
            <w:tcW w:w="696" w:type="dxa"/>
            <w:shd w:val="clear" w:color="auto" w:fill="FFFFFF" w:themeFill="background1"/>
          </w:tcPr>
          <w:p w14:paraId="29B7A7A2" w14:textId="63005AFB" w:rsidR="00BA63A1" w:rsidRPr="00C83CD4" w:rsidRDefault="00663A4D" w:rsidP="00BA63A1">
            <w:pPr>
              <w:pStyle w:val="Betarp"/>
              <w:jc w:val="center"/>
              <w:rPr>
                <w:rFonts w:cs="Times New Roman"/>
                <w:szCs w:val="24"/>
                <w:lang w:eastAsia="lt-LT"/>
              </w:rPr>
            </w:pPr>
            <w:r>
              <w:rPr>
                <w:rFonts w:cs="Times New Roman"/>
                <w:szCs w:val="24"/>
                <w:lang w:eastAsia="lt-LT"/>
              </w:rPr>
              <w:lastRenderedPageBreak/>
              <w:t>11</w:t>
            </w:r>
            <w:r w:rsidR="00BA63A1" w:rsidRPr="00C83CD4">
              <w:rPr>
                <w:rFonts w:cs="Times New Roman"/>
                <w:szCs w:val="24"/>
                <w:lang w:eastAsia="lt-LT"/>
              </w:rPr>
              <w:t>.</w:t>
            </w:r>
          </w:p>
        </w:tc>
        <w:tc>
          <w:tcPr>
            <w:tcW w:w="3632" w:type="dxa"/>
          </w:tcPr>
          <w:p w14:paraId="05A6BF1B" w14:textId="73B6BBD5" w:rsidR="00BA63A1" w:rsidRPr="00DF1D51" w:rsidRDefault="00BA63A1" w:rsidP="00764EC4">
            <w:pPr>
              <w:pStyle w:val="Betarp"/>
              <w:jc w:val="both"/>
            </w:pPr>
            <w:r w:rsidRPr="00DF1D51">
              <w:t>Modelio tipas</w:t>
            </w:r>
            <w:r w:rsidRPr="00DF1D51">
              <w:rPr>
                <w:rFonts w:cs="Times New Roman"/>
                <w:szCs w:val="24"/>
                <w:lang w:eastAsia="lt-LT"/>
              </w:rPr>
              <w:t xml:space="preserve"> ir savybės</w:t>
            </w:r>
          </w:p>
        </w:tc>
        <w:tc>
          <w:tcPr>
            <w:tcW w:w="5299" w:type="dxa"/>
          </w:tcPr>
          <w:p w14:paraId="68FE2CB2" w14:textId="305A7EBD" w:rsidR="00BA63A1" w:rsidRPr="00DF1D51" w:rsidRDefault="00BA63A1" w:rsidP="00764EC4">
            <w:pPr>
              <w:pStyle w:val="Betarp1"/>
              <w:tabs>
                <w:tab w:val="left" w:pos="1134"/>
              </w:tabs>
              <w:jc w:val="both"/>
              <w:rPr>
                <w:szCs w:val="24"/>
              </w:rPr>
            </w:pPr>
            <w:r w:rsidRPr="00DF1D51">
              <w:rPr>
                <w:szCs w:val="24"/>
              </w:rPr>
              <w:t>Batai turi atitikti B tipo modelį (aulinukai), ne žemesnius kaip O6 saugos klasės reikalavimus ir atitikti HRO, HI, CI, FO ir SR reikalavimus.</w:t>
            </w:r>
          </w:p>
        </w:tc>
      </w:tr>
      <w:tr w:rsidR="00764EC4" w:rsidRPr="00C83CD4" w14:paraId="6C5E879B" w14:textId="77777777" w:rsidTr="0080507F">
        <w:tc>
          <w:tcPr>
            <w:tcW w:w="696" w:type="dxa"/>
            <w:shd w:val="clear" w:color="auto" w:fill="FFFFFF" w:themeFill="background1"/>
          </w:tcPr>
          <w:p w14:paraId="57963E6F" w14:textId="65BE9239" w:rsidR="00764EC4" w:rsidRPr="00C83CD4" w:rsidRDefault="00663A4D" w:rsidP="00764EC4">
            <w:pPr>
              <w:pStyle w:val="Betarp"/>
              <w:jc w:val="center"/>
              <w:rPr>
                <w:rFonts w:cs="Times New Roman"/>
                <w:szCs w:val="24"/>
                <w:lang w:eastAsia="lt-LT"/>
              </w:rPr>
            </w:pPr>
            <w:r>
              <w:rPr>
                <w:rFonts w:cs="Times New Roman"/>
                <w:szCs w:val="24"/>
                <w:lang w:eastAsia="lt-LT"/>
              </w:rPr>
              <w:t>12.</w:t>
            </w:r>
          </w:p>
        </w:tc>
        <w:tc>
          <w:tcPr>
            <w:tcW w:w="3632" w:type="dxa"/>
          </w:tcPr>
          <w:p w14:paraId="39E61426" w14:textId="27C88084" w:rsidR="00764EC4" w:rsidRPr="00DF1D51" w:rsidRDefault="00764EC4" w:rsidP="00764EC4">
            <w:pPr>
              <w:pStyle w:val="Betarp"/>
              <w:jc w:val="both"/>
            </w:pPr>
            <w:r w:rsidRPr="00DF1D51">
              <w:rPr>
                <w:rFonts w:eastAsia="Times New Roman" w:cs="Times New Roman"/>
                <w:kern w:val="0"/>
                <w:szCs w:val="24"/>
                <w:lang w:eastAsia="lt-LT"/>
                <w14:ligatures w14:val="none"/>
              </w:rPr>
              <w:t>Spalva ir išvaizda</w:t>
            </w:r>
          </w:p>
        </w:tc>
        <w:tc>
          <w:tcPr>
            <w:tcW w:w="5299" w:type="dxa"/>
          </w:tcPr>
          <w:p w14:paraId="4A9FB7E4" w14:textId="51F713EE" w:rsidR="00764EC4" w:rsidRPr="00DF1D51" w:rsidRDefault="00764EC4" w:rsidP="00764EC4">
            <w:pPr>
              <w:pStyle w:val="Betarp1"/>
              <w:tabs>
                <w:tab w:val="left" w:pos="1134"/>
              </w:tabs>
              <w:jc w:val="both"/>
              <w:rPr>
                <w:szCs w:val="24"/>
              </w:rPr>
            </w:pPr>
            <w:r w:rsidRPr="00DF1D51">
              <w:rPr>
                <w:szCs w:val="24"/>
              </w:rPr>
              <w:t>Juoda spalva, be spalvotų išorinių detalių.</w:t>
            </w:r>
          </w:p>
        </w:tc>
      </w:tr>
      <w:tr w:rsidR="00171F0E" w:rsidRPr="00C83CD4" w14:paraId="581424F4" w14:textId="77777777" w:rsidTr="00387D7D">
        <w:tc>
          <w:tcPr>
            <w:tcW w:w="696" w:type="dxa"/>
          </w:tcPr>
          <w:p w14:paraId="71CEE52C" w14:textId="261827E4" w:rsidR="00171F0E" w:rsidRPr="00C83CD4" w:rsidRDefault="00171F0E" w:rsidP="00171F0E">
            <w:pPr>
              <w:pStyle w:val="Betarp"/>
              <w:jc w:val="center"/>
              <w:rPr>
                <w:rFonts w:cs="Times New Roman"/>
                <w:szCs w:val="24"/>
                <w:lang w:eastAsia="lt-LT"/>
              </w:rPr>
            </w:pPr>
            <w:r>
              <w:rPr>
                <w:rFonts w:cs="Times New Roman"/>
                <w:szCs w:val="24"/>
                <w:lang w:eastAsia="lt-LT"/>
              </w:rPr>
              <w:t>13</w:t>
            </w:r>
            <w:r w:rsidRPr="00C83CD4">
              <w:rPr>
                <w:rFonts w:cs="Times New Roman"/>
                <w:szCs w:val="24"/>
                <w:lang w:eastAsia="lt-LT"/>
              </w:rPr>
              <w:t>.</w:t>
            </w:r>
          </w:p>
        </w:tc>
        <w:tc>
          <w:tcPr>
            <w:tcW w:w="3632" w:type="dxa"/>
          </w:tcPr>
          <w:p w14:paraId="293AB4F5" w14:textId="6BE34B1B" w:rsidR="00171F0E" w:rsidRPr="00DF1D51" w:rsidRDefault="00171F0E" w:rsidP="00171F0E">
            <w:pPr>
              <w:pStyle w:val="Betarp"/>
              <w:rPr>
                <w:rFonts w:cs="Times New Roman"/>
                <w:szCs w:val="24"/>
                <w:lang w:eastAsia="lt-LT"/>
              </w:rPr>
            </w:pPr>
            <w:r w:rsidRPr="00DF1D51">
              <w:rPr>
                <w:rFonts w:eastAsia="Times New Roman" w:cs="Times New Roman"/>
                <w:kern w:val="0"/>
                <w:szCs w:val="24"/>
                <w:lang w:eastAsia="lt-LT"/>
                <w14:ligatures w14:val="none"/>
              </w:rPr>
              <w:t>Aulo forma ir aukštis</w:t>
            </w:r>
          </w:p>
        </w:tc>
        <w:tc>
          <w:tcPr>
            <w:tcW w:w="5299" w:type="dxa"/>
          </w:tcPr>
          <w:p w14:paraId="4C3CEB1A" w14:textId="09C54CAA" w:rsidR="00171F0E" w:rsidRPr="00DF1D51" w:rsidRDefault="00171F0E" w:rsidP="00171F0E">
            <w:pPr>
              <w:jc w:val="both"/>
              <w:rPr>
                <w:rFonts w:ascii="Times New Roman" w:hAnsi="Times New Roman" w:cs="Times New Roman"/>
                <w:sz w:val="24"/>
                <w:szCs w:val="24"/>
              </w:rPr>
            </w:pPr>
            <w:r w:rsidRPr="00DF1D51">
              <w:rPr>
                <w:rFonts w:ascii="Times New Roman" w:eastAsia="Times New Roman" w:hAnsi="Times New Roman" w:cs="Times New Roman"/>
                <w:kern w:val="0"/>
                <w:sz w:val="24"/>
                <w:szCs w:val="24"/>
                <w:lang w:eastAsia="lt-LT"/>
                <w14:ligatures w14:val="none"/>
              </w:rPr>
              <w:t xml:space="preserve">Batų aulas turi būti suformuotas taip, kad užtikrintų čiurnos stabilizavimą ir komfortą judant. Aulo viršutinis kraštas turi būti </w:t>
            </w:r>
            <w:proofErr w:type="spellStart"/>
            <w:r w:rsidRPr="00DF1D51">
              <w:rPr>
                <w:rFonts w:ascii="Times New Roman" w:eastAsia="Times New Roman" w:hAnsi="Times New Roman" w:cs="Times New Roman"/>
                <w:kern w:val="0"/>
                <w:sz w:val="24"/>
                <w:szCs w:val="24"/>
                <w:lang w:eastAsia="lt-LT"/>
                <w14:ligatures w14:val="none"/>
              </w:rPr>
              <w:t>asimetiškas</w:t>
            </w:r>
            <w:proofErr w:type="spellEnd"/>
            <w:r w:rsidRPr="00DF1D51">
              <w:rPr>
                <w:rFonts w:ascii="Times New Roman" w:eastAsia="Times New Roman" w:hAnsi="Times New Roman" w:cs="Times New Roman"/>
                <w:kern w:val="0"/>
                <w:sz w:val="24"/>
                <w:szCs w:val="24"/>
                <w:lang w:eastAsia="lt-LT"/>
                <w14:ligatures w14:val="none"/>
              </w:rPr>
              <w:t xml:space="preserve"> – užpakalinėje dalyje aulas turi būti žemesnis nei batų priekyje (liežuvėlio zonoje).</w:t>
            </w:r>
          </w:p>
        </w:tc>
      </w:tr>
      <w:tr w:rsidR="00171F0E" w:rsidRPr="00C83CD4" w14:paraId="362EB37C" w14:textId="77777777" w:rsidTr="0029611D">
        <w:tc>
          <w:tcPr>
            <w:tcW w:w="696" w:type="dxa"/>
          </w:tcPr>
          <w:p w14:paraId="660660AA" w14:textId="7CC33B79" w:rsidR="00171F0E" w:rsidRPr="00C83CD4" w:rsidRDefault="00171F0E" w:rsidP="00171F0E">
            <w:pPr>
              <w:pStyle w:val="Betarp"/>
              <w:jc w:val="center"/>
              <w:rPr>
                <w:rFonts w:cs="Times New Roman"/>
                <w:szCs w:val="24"/>
                <w:lang w:eastAsia="lt-LT"/>
              </w:rPr>
            </w:pPr>
            <w:r>
              <w:rPr>
                <w:rFonts w:cs="Times New Roman"/>
                <w:szCs w:val="24"/>
                <w:lang w:eastAsia="lt-LT"/>
              </w:rPr>
              <w:t>14</w:t>
            </w:r>
            <w:r w:rsidRPr="00C83CD4">
              <w:rPr>
                <w:rFonts w:cs="Times New Roman"/>
                <w:szCs w:val="24"/>
                <w:lang w:eastAsia="lt-LT"/>
              </w:rPr>
              <w:t>.</w:t>
            </w:r>
          </w:p>
        </w:tc>
        <w:tc>
          <w:tcPr>
            <w:tcW w:w="3632" w:type="dxa"/>
          </w:tcPr>
          <w:p w14:paraId="48DDBC49" w14:textId="77777777" w:rsidR="00171F0E" w:rsidRDefault="00171F0E" w:rsidP="00171F0E">
            <w:pPr>
              <w:pStyle w:val="Betarp"/>
              <w:rPr>
                <w:rFonts w:eastAsia="Times New Roman" w:cs="Times New Roman"/>
                <w:kern w:val="0"/>
                <w:szCs w:val="24"/>
                <w:lang w:eastAsia="lt-LT"/>
                <w14:ligatures w14:val="none"/>
              </w:rPr>
            </w:pPr>
            <w:r w:rsidRPr="00C25A68">
              <w:rPr>
                <w:rFonts w:eastAsia="Times New Roman" w:cs="Times New Roman"/>
                <w:kern w:val="0"/>
                <w:szCs w:val="24"/>
                <w:lang w:eastAsia="lt-LT"/>
                <w14:ligatures w14:val="none"/>
              </w:rPr>
              <w:t xml:space="preserve">Batų aukščio matmenys privalomi 42 </w:t>
            </w:r>
            <w:r>
              <w:rPr>
                <w:rFonts w:eastAsia="Times New Roman" w:cs="Times New Roman"/>
                <w:kern w:val="0"/>
                <w:szCs w:val="24"/>
                <w:lang w:eastAsia="lt-LT"/>
                <w14:ligatures w14:val="none"/>
              </w:rPr>
              <w:t>b</w:t>
            </w:r>
            <w:r w:rsidRPr="00C25A68">
              <w:rPr>
                <w:rFonts w:eastAsia="Times New Roman" w:cs="Times New Roman"/>
                <w:kern w:val="0"/>
                <w:szCs w:val="24"/>
                <w:lang w:eastAsia="lt-LT"/>
                <w14:ligatures w14:val="none"/>
              </w:rPr>
              <w:t>atų dydžiui.</w:t>
            </w:r>
          </w:p>
          <w:p w14:paraId="1DB747D4" w14:textId="7D8D24AB" w:rsidR="00171F0E" w:rsidRPr="00DF1D51" w:rsidRDefault="00171F0E" w:rsidP="00171F0E">
            <w:pPr>
              <w:pStyle w:val="Betarp"/>
              <w:rPr>
                <w:rFonts w:cs="Times New Roman"/>
                <w:szCs w:val="24"/>
              </w:rPr>
            </w:pPr>
            <w:r>
              <w:t>Išorinis Aukštis (nuo pagrindo)</w:t>
            </w:r>
          </w:p>
        </w:tc>
        <w:tc>
          <w:tcPr>
            <w:tcW w:w="5299" w:type="dxa"/>
          </w:tcPr>
          <w:p w14:paraId="2AC4A065" w14:textId="77777777" w:rsidR="00171F0E" w:rsidRDefault="00171F0E" w:rsidP="00171F0E">
            <w:pPr>
              <w:jc w:val="both"/>
              <w:rPr>
                <w:rFonts w:ascii="Times New Roman" w:eastAsia="Times New Roman" w:hAnsi="Times New Roman" w:cs="Times New Roman"/>
                <w:kern w:val="0"/>
                <w:sz w:val="24"/>
                <w:szCs w:val="24"/>
                <w:lang w:eastAsia="lt-LT"/>
                <w14:ligatures w14:val="none"/>
              </w:rPr>
            </w:pPr>
            <w:r w:rsidRPr="00C25A68">
              <w:rPr>
                <w:rFonts w:ascii="Times New Roman" w:eastAsia="Times New Roman" w:hAnsi="Times New Roman" w:cs="Times New Roman"/>
                <w:kern w:val="0"/>
                <w:sz w:val="24"/>
                <w:szCs w:val="24"/>
                <w:lang w:eastAsia="lt-LT"/>
                <w14:ligatures w14:val="none"/>
              </w:rPr>
              <w:t xml:space="preserve">Matuojama vertikaliai nuo horizontalaus pado apačios paviršiaus (nuo pagrindo, ant kurio </w:t>
            </w:r>
            <w:r>
              <w:rPr>
                <w:rFonts w:ascii="Times New Roman" w:eastAsia="Times New Roman" w:hAnsi="Times New Roman" w:cs="Times New Roman"/>
                <w:kern w:val="0"/>
                <w:sz w:val="24"/>
                <w:szCs w:val="24"/>
                <w:lang w:eastAsia="lt-LT"/>
                <w14:ligatures w14:val="none"/>
              </w:rPr>
              <w:t>b</w:t>
            </w:r>
            <w:r w:rsidRPr="00C25A68">
              <w:rPr>
                <w:rFonts w:ascii="Times New Roman" w:eastAsia="Times New Roman" w:hAnsi="Times New Roman" w:cs="Times New Roman"/>
                <w:kern w:val="0"/>
                <w:sz w:val="24"/>
                <w:szCs w:val="24"/>
                <w:lang w:eastAsia="lt-LT"/>
                <w14:ligatures w14:val="none"/>
              </w:rPr>
              <w:t>atai stovi) iki aukščiausio/žemiausio aulo krašto taško</w:t>
            </w:r>
            <w:r>
              <w:rPr>
                <w:rFonts w:ascii="Times New Roman" w:eastAsia="Times New Roman" w:hAnsi="Times New Roman" w:cs="Times New Roman"/>
                <w:kern w:val="0"/>
                <w:sz w:val="24"/>
                <w:szCs w:val="24"/>
                <w:lang w:eastAsia="lt-LT"/>
                <w14:ligatures w14:val="none"/>
              </w:rPr>
              <w:t>:</w:t>
            </w:r>
          </w:p>
          <w:p w14:paraId="544A084D" w14:textId="77777777" w:rsidR="00171F0E" w:rsidRPr="004C5724" w:rsidRDefault="00171F0E" w:rsidP="00171F0E">
            <w:pPr>
              <w:pStyle w:val="Sraopastraipa"/>
              <w:numPr>
                <w:ilvl w:val="0"/>
                <w:numId w:val="22"/>
              </w:numPr>
              <w:jc w:val="both"/>
              <w:rPr>
                <w:rFonts w:ascii="Times New Roman" w:eastAsia="Times New Roman" w:hAnsi="Times New Roman" w:cs="Times New Roman"/>
                <w:kern w:val="0"/>
                <w:sz w:val="24"/>
                <w:szCs w:val="24"/>
                <w:lang w:eastAsia="lt-LT"/>
                <w14:ligatures w14:val="none"/>
              </w:rPr>
            </w:pPr>
            <w:r w:rsidRPr="004C5724">
              <w:rPr>
                <w:rFonts w:ascii="Times New Roman" w:eastAsia="Times New Roman" w:hAnsi="Times New Roman" w:cs="Times New Roman"/>
                <w:kern w:val="0"/>
                <w:sz w:val="24"/>
                <w:szCs w:val="24"/>
                <w:lang w:eastAsia="lt-LT"/>
                <w14:ligatures w14:val="none"/>
              </w:rPr>
              <w:t>aukščiausia vieta – 185±10 mm;</w:t>
            </w:r>
          </w:p>
          <w:p w14:paraId="1B4B6357" w14:textId="372D41FF" w:rsidR="00171F0E" w:rsidRPr="00DF1D51" w:rsidRDefault="00171F0E" w:rsidP="00171F0E">
            <w:pPr>
              <w:jc w:val="both"/>
              <w:rPr>
                <w:rFonts w:ascii="Times New Roman" w:hAnsi="Times New Roman" w:cs="Times New Roman"/>
                <w:sz w:val="24"/>
                <w:szCs w:val="24"/>
              </w:rPr>
            </w:pPr>
            <w:r w:rsidRPr="004C5724">
              <w:rPr>
                <w:rFonts w:ascii="Times New Roman" w:eastAsia="Times New Roman" w:hAnsi="Times New Roman" w:cs="Times New Roman"/>
                <w:kern w:val="0"/>
                <w:sz w:val="24"/>
                <w:szCs w:val="24"/>
                <w:lang w:eastAsia="lt-LT"/>
                <w14:ligatures w14:val="none"/>
              </w:rPr>
              <w:t>žemiausia vieta: 150±10 mm.</w:t>
            </w:r>
          </w:p>
        </w:tc>
      </w:tr>
      <w:tr w:rsidR="00171F0E" w:rsidRPr="00C83CD4" w14:paraId="4928B694" w14:textId="77777777" w:rsidTr="0029611D">
        <w:tc>
          <w:tcPr>
            <w:tcW w:w="696" w:type="dxa"/>
          </w:tcPr>
          <w:p w14:paraId="2B8A92C0" w14:textId="3F09557D" w:rsidR="00171F0E" w:rsidRPr="004C5724" w:rsidRDefault="00171F0E" w:rsidP="00171F0E">
            <w:pPr>
              <w:pStyle w:val="Betarp"/>
              <w:jc w:val="center"/>
              <w:rPr>
                <w:rFonts w:cs="Times New Roman"/>
                <w:szCs w:val="24"/>
                <w:lang w:eastAsia="lt-LT"/>
              </w:rPr>
            </w:pPr>
            <w:r w:rsidRPr="004C5724">
              <w:rPr>
                <w:rFonts w:cs="Times New Roman"/>
                <w:szCs w:val="24"/>
                <w:lang w:eastAsia="lt-LT"/>
              </w:rPr>
              <w:t>15.</w:t>
            </w:r>
          </w:p>
        </w:tc>
        <w:tc>
          <w:tcPr>
            <w:tcW w:w="3632" w:type="dxa"/>
          </w:tcPr>
          <w:p w14:paraId="131B641A" w14:textId="77777777" w:rsidR="00171F0E" w:rsidRDefault="00171F0E" w:rsidP="00171F0E">
            <w:pPr>
              <w:pStyle w:val="Betarp"/>
              <w:rPr>
                <w:rFonts w:eastAsia="Times New Roman" w:cs="Times New Roman"/>
                <w:kern w:val="0"/>
                <w:szCs w:val="24"/>
                <w:lang w:eastAsia="lt-LT"/>
                <w14:ligatures w14:val="none"/>
              </w:rPr>
            </w:pPr>
            <w:r w:rsidRPr="00C25A68">
              <w:rPr>
                <w:rFonts w:eastAsia="Times New Roman" w:cs="Times New Roman"/>
                <w:kern w:val="0"/>
                <w:szCs w:val="24"/>
                <w:lang w:eastAsia="lt-LT"/>
                <w14:ligatures w14:val="none"/>
              </w:rPr>
              <w:t>Batų aukščio matmenys privalomi 42 batų dydžiui.</w:t>
            </w:r>
          </w:p>
          <w:p w14:paraId="7E2CA4CA" w14:textId="209CB020" w:rsidR="00171F0E" w:rsidRPr="00DF1D51" w:rsidRDefault="00171F0E" w:rsidP="00171F0E">
            <w:pPr>
              <w:pStyle w:val="Betarp"/>
              <w:rPr>
                <w:rFonts w:eastAsia="Times New Roman" w:cs="Times New Roman"/>
                <w:kern w:val="0"/>
                <w:szCs w:val="24"/>
                <w:lang w:eastAsia="lt-LT"/>
                <w14:ligatures w14:val="none"/>
              </w:rPr>
            </w:pPr>
          </w:p>
        </w:tc>
        <w:tc>
          <w:tcPr>
            <w:tcW w:w="5299" w:type="dxa"/>
          </w:tcPr>
          <w:p w14:paraId="1CDBE7D4" w14:textId="77777777" w:rsidR="00171F0E" w:rsidRDefault="00171F0E" w:rsidP="00171F0E">
            <w:pPr>
              <w:jc w:val="both"/>
              <w:rPr>
                <w:rFonts w:ascii="Times New Roman" w:eastAsia="Times New Roman" w:hAnsi="Times New Roman" w:cs="Times New Roman"/>
                <w:kern w:val="0"/>
                <w:sz w:val="24"/>
                <w:szCs w:val="24"/>
                <w:lang w:eastAsia="lt-LT"/>
                <w14:ligatures w14:val="none"/>
              </w:rPr>
            </w:pPr>
            <w:r w:rsidRPr="00C25A68">
              <w:rPr>
                <w:rFonts w:ascii="Times New Roman" w:eastAsia="Times New Roman" w:hAnsi="Times New Roman" w:cs="Times New Roman"/>
                <w:kern w:val="0"/>
                <w:sz w:val="24"/>
                <w:szCs w:val="24"/>
                <w:lang w:eastAsia="lt-LT"/>
                <w14:ligatures w14:val="none"/>
              </w:rPr>
              <w:t xml:space="preserve">Matuojama </w:t>
            </w:r>
            <w:r>
              <w:rPr>
                <w:rFonts w:ascii="Times New Roman" w:eastAsia="Times New Roman" w:hAnsi="Times New Roman" w:cs="Times New Roman"/>
                <w:kern w:val="0"/>
                <w:sz w:val="24"/>
                <w:szCs w:val="24"/>
                <w:lang w:eastAsia="lt-LT"/>
                <w14:ligatures w14:val="none"/>
              </w:rPr>
              <w:t>b</w:t>
            </w:r>
            <w:r w:rsidRPr="00C25A68">
              <w:rPr>
                <w:rFonts w:ascii="Times New Roman" w:eastAsia="Times New Roman" w:hAnsi="Times New Roman" w:cs="Times New Roman"/>
                <w:kern w:val="0"/>
                <w:sz w:val="24"/>
                <w:szCs w:val="24"/>
                <w:lang w:eastAsia="lt-LT"/>
                <w14:ligatures w14:val="none"/>
              </w:rPr>
              <w:t>ato viduje, be įklotės, horizontaliai paguldžius liniuotę ant aulo krašto ir matuojant atstumą nuo liniuotės iki Bato dugno (vidpadžio pagrindo)</w:t>
            </w:r>
            <w:r>
              <w:rPr>
                <w:rFonts w:ascii="Times New Roman" w:eastAsia="Times New Roman" w:hAnsi="Times New Roman" w:cs="Times New Roman"/>
                <w:kern w:val="0"/>
                <w:sz w:val="24"/>
                <w:szCs w:val="24"/>
                <w:lang w:eastAsia="lt-LT"/>
                <w14:ligatures w14:val="none"/>
              </w:rPr>
              <w:t xml:space="preserve">: </w:t>
            </w:r>
          </w:p>
          <w:p w14:paraId="3B597433" w14:textId="77777777" w:rsidR="00171F0E" w:rsidRPr="004C5724" w:rsidRDefault="00171F0E" w:rsidP="00171F0E">
            <w:pPr>
              <w:pStyle w:val="Sraopastraipa"/>
              <w:numPr>
                <w:ilvl w:val="0"/>
                <w:numId w:val="21"/>
              </w:numPr>
              <w:jc w:val="both"/>
              <w:rPr>
                <w:rFonts w:ascii="Times New Roman" w:eastAsia="Times New Roman" w:hAnsi="Times New Roman" w:cs="Times New Roman"/>
                <w:kern w:val="0"/>
                <w:sz w:val="24"/>
                <w:szCs w:val="24"/>
                <w:lang w:eastAsia="lt-LT"/>
                <w14:ligatures w14:val="none"/>
              </w:rPr>
            </w:pPr>
            <w:r w:rsidRPr="004C5724">
              <w:rPr>
                <w:rFonts w:ascii="Times New Roman" w:eastAsia="Times New Roman" w:hAnsi="Times New Roman" w:cs="Times New Roman"/>
                <w:kern w:val="0"/>
                <w:sz w:val="24"/>
                <w:szCs w:val="24"/>
                <w:lang w:eastAsia="lt-LT"/>
                <w14:ligatures w14:val="none"/>
              </w:rPr>
              <w:t>aukščiausia vieta – 140±10 mm;</w:t>
            </w:r>
          </w:p>
          <w:p w14:paraId="11BADFCF" w14:textId="71CBAD9A" w:rsidR="00171F0E" w:rsidRPr="004C5724" w:rsidRDefault="00171F0E" w:rsidP="00171F0E">
            <w:pPr>
              <w:pStyle w:val="Sraopastraipa"/>
              <w:numPr>
                <w:ilvl w:val="0"/>
                <w:numId w:val="22"/>
              </w:numPr>
              <w:jc w:val="both"/>
              <w:rPr>
                <w:rFonts w:ascii="Times New Roman" w:eastAsia="Times New Roman" w:hAnsi="Times New Roman" w:cs="Times New Roman"/>
                <w:kern w:val="0"/>
                <w:sz w:val="24"/>
                <w:szCs w:val="24"/>
                <w:lang w:eastAsia="lt-LT"/>
                <w14:ligatures w14:val="none"/>
              </w:rPr>
            </w:pPr>
            <w:r w:rsidRPr="004C5724">
              <w:rPr>
                <w:rFonts w:ascii="Times New Roman" w:eastAsia="Times New Roman" w:hAnsi="Times New Roman" w:cs="Times New Roman"/>
                <w:kern w:val="0"/>
                <w:sz w:val="24"/>
                <w:szCs w:val="24"/>
                <w:lang w:eastAsia="lt-LT"/>
                <w14:ligatures w14:val="none"/>
              </w:rPr>
              <w:t>žemiausia vieta: 115±10 mm.</w:t>
            </w:r>
          </w:p>
        </w:tc>
      </w:tr>
      <w:tr w:rsidR="00171F0E" w:rsidRPr="00C83CD4" w14:paraId="7E3DE8EB" w14:textId="77777777" w:rsidTr="0029611D">
        <w:tc>
          <w:tcPr>
            <w:tcW w:w="696" w:type="dxa"/>
          </w:tcPr>
          <w:p w14:paraId="44F82408" w14:textId="6421671D" w:rsidR="00171F0E" w:rsidRPr="004C5724" w:rsidRDefault="00171F0E" w:rsidP="00171F0E">
            <w:pPr>
              <w:pStyle w:val="Betarp"/>
              <w:jc w:val="center"/>
              <w:rPr>
                <w:rFonts w:cs="Times New Roman"/>
                <w:szCs w:val="24"/>
                <w:lang w:eastAsia="lt-LT"/>
              </w:rPr>
            </w:pPr>
            <w:r w:rsidRPr="004C5724">
              <w:rPr>
                <w:rFonts w:cs="Times New Roman"/>
                <w:szCs w:val="24"/>
                <w:lang w:eastAsia="lt-LT"/>
              </w:rPr>
              <w:t>16.</w:t>
            </w:r>
          </w:p>
        </w:tc>
        <w:tc>
          <w:tcPr>
            <w:tcW w:w="3632" w:type="dxa"/>
          </w:tcPr>
          <w:p w14:paraId="7E8B1940" w14:textId="2DCFEE6C" w:rsidR="00171F0E" w:rsidRPr="00C25A68" w:rsidRDefault="00171F0E" w:rsidP="00171F0E">
            <w:pPr>
              <w:pStyle w:val="Betarp"/>
              <w:rPr>
                <w:rFonts w:eastAsia="Times New Roman" w:cs="Times New Roman"/>
                <w:kern w:val="0"/>
                <w:szCs w:val="24"/>
                <w:lang w:eastAsia="lt-LT"/>
                <w14:ligatures w14:val="none"/>
              </w:rPr>
            </w:pPr>
            <w:r w:rsidRPr="00DF1D51">
              <w:rPr>
                <w:rFonts w:eastAsia="Times New Roman" w:cs="Times New Roman"/>
                <w:kern w:val="0"/>
                <w:szCs w:val="24"/>
                <w:lang w:eastAsia="lt-LT"/>
                <w14:ligatures w14:val="none"/>
              </w:rPr>
              <w:t>Konstrukciniai reikalavimai varstymo sistemai</w:t>
            </w:r>
          </w:p>
        </w:tc>
        <w:tc>
          <w:tcPr>
            <w:tcW w:w="5299" w:type="dxa"/>
          </w:tcPr>
          <w:p w14:paraId="39549DFE" w14:textId="1CFA7A48" w:rsidR="00171F0E" w:rsidRPr="004C5724" w:rsidRDefault="00171F0E" w:rsidP="00171F0E">
            <w:pPr>
              <w:pStyle w:val="Sraopastraipa"/>
              <w:numPr>
                <w:ilvl w:val="0"/>
                <w:numId w:val="21"/>
              </w:numPr>
              <w:jc w:val="both"/>
              <w:rPr>
                <w:rFonts w:ascii="Times New Roman" w:eastAsia="Times New Roman" w:hAnsi="Times New Roman" w:cs="Times New Roman"/>
                <w:kern w:val="0"/>
                <w:sz w:val="24"/>
                <w:szCs w:val="24"/>
                <w:lang w:eastAsia="lt-LT"/>
                <w14:ligatures w14:val="none"/>
              </w:rPr>
            </w:pPr>
            <w:r w:rsidRPr="00DF1D51">
              <w:rPr>
                <w:rFonts w:ascii="Times New Roman" w:eastAsia="Times New Roman" w:hAnsi="Times New Roman" w:cs="Times New Roman"/>
                <w:kern w:val="0"/>
                <w:sz w:val="24"/>
                <w:szCs w:val="24"/>
                <w:lang w:eastAsia="lt-LT"/>
                <w14:ligatures w14:val="none"/>
              </w:rPr>
              <w:t>Batų užsegimas turi būti užtikrinamas raištelių sistema, kuri privalo būti uždaro tipo, skirta greitam ir patikimam Batų prigludimui prie kojos. Dėl saugumo reikalavimų tarnybos metu, varstymo elementai turi būti tik uždaro tipo (pvz., integruotos kilpos ar pan.). Atviro tipo varstymo elementai (kabliukai ar pan.) yra draudžiami dėl užkliuvimo rizikos. Raištelių ir kilpų sistema turi būti atspari vandeniui, lengvai užveržianti Batą, nestringanti ir</w:t>
            </w:r>
            <w:r w:rsidRPr="00DF1D51">
              <w:t xml:space="preserve"> </w:t>
            </w:r>
            <w:r w:rsidRPr="00DF1D51">
              <w:rPr>
                <w:rFonts w:ascii="Times New Roman" w:eastAsia="Times New Roman" w:hAnsi="Times New Roman" w:cs="Times New Roman"/>
                <w:kern w:val="0"/>
                <w:sz w:val="24"/>
                <w:szCs w:val="24"/>
                <w:lang w:eastAsia="lt-LT"/>
                <w14:ligatures w14:val="none"/>
              </w:rPr>
              <w:t xml:space="preserve"> nedylanti. </w:t>
            </w:r>
          </w:p>
        </w:tc>
      </w:tr>
      <w:tr w:rsidR="00171F0E" w:rsidRPr="00C83CD4" w14:paraId="0271DE16" w14:textId="77777777" w:rsidTr="0029611D">
        <w:tc>
          <w:tcPr>
            <w:tcW w:w="696" w:type="dxa"/>
          </w:tcPr>
          <w:p w14:paraId="0F8C710E" w14:textId="5A3F9EB6" w:rsidR="00171F0E" w:rsidRPr="00C83CD4" w:rsidRDefault="00171F0E" w:rsidP="00171F0E">
            <w:pPr>
              <w:pStyle w:val="Betarp"/>
              <w:jc w:val="center"/>
              <w:rPr>
                <w:rFonts w:cs="Times New Roman"/>
                <w:szCs w:val="24"/>
                <w:lang w:eastAsia="lt-LT"/>
              </w:rPr>
            </w:pPr>
            <w:r>
              <w:rPr>
                <w:rFonts w:cs="Times New Roman"/>
                <w:szCs w:val="24"/>
                <w:lang w:eastAsia="lt-LT"/>
              </w:rPr>
              <w:t>17.</w:t>
            </w:r>
          </w:p>
        </w:tc>
        <w:tc>
          <w:tcPr>
            <w:tcW w:w="3632" w:type="dxa"/>
          </w:tcPr>
          <w:p w14:paraId="19D9D3FB" w14:textId="428FD270" w:rsidR="00171F0E" w:rsidRPr="00DF1D51" w:rsidRDefault="00171F0E" w:rsidP="00171F0E">
            <w:pPr>
              <w:pStyle w:val="Betarp"/>
              <w:rPr>
                <w:rFonts w:eastAsia="Times New Roman" w:cs="Times New Roman"/>
                <w:kern w:val="0"/>
                <w:szCs w:val="24"/>
                <w:lang w:eastAsia="lt-LT"/>
                <w14:ligatures w14:val="none"/>
              </w:rPr>
            </w:pPr>
            <w:r w:rsidRPr="00DF1D51">
              <w:rPr>
                <w:rFonts w:eastAsia="Times New Roman" w:cs="Times New Roman"/>
                <w:kern w:val="0"/>
                <w:szCs w:val="24"/>
                <w:lang w:eastAsia="lt-LT"/>
                <w14:ligatures w14:val="none"/>
              </w:rPr>
              <w:t>Raišteliai</w:t>
            </w:r>
          </w:p>
        </w:tc>
        <w:tc>
          <w:tcPr>
            <w:tcW w:w="5299" w:type="dxa"/>
          </w:tcPr>
          <w:p w14:paraId="54A6149E" w14:textId="2288DDC5" w:rsidR="00171F0E" w:rsidRPr="00DF1D51" w:rsidRDefault="00171F0E" w:rsidP="00171F0E">
            <w:pPr>
              <w:jc w:val="both"/>
              <w:rPr>
                <w:rFonts w:ascii="Times New Roman" w:eastAsia="Times New Roman" w:hAnsi="Times New Roman" w:cs="Times New Roman"/>
                <w:kern w:val="0"/>
                <w:sz w:val="24"/>
                <w:szCs w:val="24"/>
                <w:lang w:eastAsia="lt-LT"/>
                <w14:ligatures w14:val="none"/>
              </w:rPr>
            </w:pPr>
            <w:r w:rsidRPr="00DF1D51">
              <w:rPr>
                <w:rFonts w:ascii="Times New Roman" w:eastAsia="Times New Roman" w:hAnsi="Times New Roman" w:cs="Times New Roman"/>
                <w:kern w:val="0"/>
                <w:sz w:val="24"/>
                <w:szCs w:val="24"/>
                <w:lang w:eastAsia="lt-LT"/>
                <w14:ligatures w14:val="none"/>
              </w:rPr>
              <w:t>Raišteliai turi būti apvalūs, juodos spalvos, pagaminti iš poliesterio (PES) arba poliamido (PA) pluošto ir privalo būti hidrofobiniai (drėgmei atsparūs).</w:t>
            </w:r>
          </w:p>
        </w:tc>
      </w:tr>
      <w:tr w:rsidR="00171F0E" w:rsidRPr="00C83CD4" w14:paraId="087B1198" w14:textId="77777777" w:rsidTr="0029611D">
        <w:tc>
          <w:tcPr>
            <w:tcW w:w="696" w:type="dxa"/>
          </w:tcPr>
          <w:p w14:paraId="04F96C03" w14:textId="0F86CF9A" w:rsidR="00171F0E" w:rsidRDefault="00171F0E" w:rsidP="00171F0E">
            <w:pPr>
              <w:pStyle w:val="Betarp"/>
              <w:jc w:val="center"/>
              <w:rPr>
                <w:rFonts w:cs="Times New Roman"/>
                <w:szCs w:val="24"/>
                <w:lang w:eastAsia="lt-LT"/>
              </w:rPr>
            </w:pPr>
            <w:r>
              <w:rPr>
                <w:rFonts w:cs="Times New Roman"/>
                <w:szCs w:val="24"/>
                <w:lang w:eastAsia="lt-LT"/>
              </w:rPr>
              <w:t>18.</w:t>
            </w:r>
          </w:p>
        </w:tc>
        <w:tc>
          <w:tcPr>
            <w:tcW w:w="3632" w:type="dxa"/>
          </w:tcPr>
          <w:p w14:paraId="6FB15E98" w14:textId="77B08230" w:rsidR="00171F0E" w:rsidRPr="00171F0E" w:rsidRDefault="00171F0E" w:rsidP="00171F0E">
            <w:pPr>
              <w:spacing w:before="100" w:beforeAutospacing="1" w:after="100" w:afterAutospacing="1"/>
              <w:outlineLvl w:val="2"/>
              <w:rPr>
                <w:rFonts w:ascii="Times New Roman" w:eastAsia="Times New Roman" w:hAnsi="Times New Roman" w:cs="Times New Roman"/>
                <w:kern w:val="0"/>
                <w:sz w:val="24"/>
                <w:szCs w:val="24"/>
                <w:lang w:eastAsia="lt-LT"/>
                <w14:ligatures w14:val="none"/>
              </w:rPr>
            </w:pPr>
            <w:r w:rsidRPr="00171F0E">
              <w:rPr>
                <w:rFonts w:ascii="Times New Roman" w:eastAsia="Times New Roman" w:hAnsi="Times New Roman" w:cs="Times New Roman"/>
                <w:kern w:val="0"/>
                <w:sz w:val="24"/>
                <w:szCs w:val="24"/>
                <w:lang w:eastAsia="lt-LT"/>
                <w14:ligatures w14:val="none"/>
              </w:rPr>
              <w:t>Raištelių galų saugumo mechanizmas</w:t>
            </w:r>
          </w:p>
        </w:tc>
        <w:tc>
          <w:tcPr>
            <w:tcW w:w="5299" w:type="dxa"/>
          </w:tcPr>
          <w:p w14:paraId="0286CD35" w14:textId="497F7169" w:rsidR="00171F0E" w:rsidRPr="00171F0E" w:rsidRDefault="00171F0E" w:rsidP="00171F0E">
            <w:pPr>
              <w:spacing w:before="100" w:beforeAutospacing="1" w:after="100" w:afterAutospacing="1"/>
              <w:jc w:val="both"/>
              <w:rPr>
                <w:rFonts w:ascii="Times New Roman" w:eastAsia="Times New Roman" w:hAnsi="Times New Roman" w:cs="Times New Roman"/>
                <w:kern w:val="0"/>
                <w:sz w:val="24"/>
                <w:szCs w:val="24"/>
                <w:lang w:eastAsia="lt-LT"/>
                <w14:ligatures w14:val="none"/>
              </w:rPr>
            </w:pPr>
            <w:r w:rsidRPr="00171F0E">
              <w:rPr>
                <w:rFonts w:ascii="Times New Roman" w:eastAsia="Times New Roman" w:hAnsi="Times New Roman" w:cs="Times New Roman"/>
                <w:kern w:val="0"/>
                <w:sz w:val="24"/>
                <w:szCs w:val="24"/>
                <w:lang w:eastAsia="lt-LT"/>
                <w14:ligatures w14:val="none"/>
              </w:rPr>
              <w:t>Batų konstrukcijoje privalo būti numatyta speciali kišenė, ar užvalkalas raištelių galams saugiai paslėpti, siekiant užkirsti kelią bet kokiam kliuvimui ar judėjimo apribojimui tarnybos metu.</w:t>
            </w:r>
          </w:p>
        </w:tc>
      </w:tr>
      <w:tr w:rsidR="00171F0E" w:rsidRPr="00C83CD4" w14:paraId="3CA23FC1" w14:textId="77777777" w:rsidTr="0029611D">
        <w:tc>
          <w:tcPr>
            <w:tcW w:w="696" w:type="dxa"/>
          </w:tcPr>
          <w:p w14:paraId="01B10C2D" w14:textId="3B13D06B" w:rsidR="00171F0E" w:rsidRPr="00663A4D" w:rsidRDefault="00171F0E" w:rsidP="00171F0E">
            <w:pPr>
              <w:pStyle w:val="Betarp"/>
              <w:jc w:val="center"/>
              <w:rPr>
                <w:rFonts w:cs="Times New Roman"/>
                <w:szCs w:val="24"/>
                <w:lang w:eastAsia="lt-LT"/>
              </w:rPr>
            </w:pPr>
            <w:r w:rsidRPr="00663A4D">
              <w:rPr>
                <w:rFonts w:cs="Times New Roman"/>
                <w:szCs w:val="24"/>
                <w:lang w:eastAsia="lt-LT"/>
              </w:rPr>
              <w:t>19.</w:t>
            </w:r>
          </w:p>
        </w:tc>
        <w:tc>
          <w:tcPr>
            <w:tcW w:w="3632" w:type="dxa"/>
          </w:tcPr>
          <w:p w14:paraId="392E9A4B" w14:textId="77777777" w:rsidR="00171F0E" w:rsidRPr="00663A4D" w:rsidRDefault="00171F0E" w:rsidP="00171F0E">
            <w:pPr>
              <w:jc w:val="both"/>
              <w:rPr>
                <w:rFonts w:ascii="Times New Roman" w:eastAsia="Times New Roman" w:hAnsi="Times New Roman" w:cs="Times New Roman"/>
                <w:kern w:val="0"/>
                <w:sz w:val="24"/>
                <w:szCs w:val="24"/>
                <w:lang w:eastAsia="lt-LT"/>
                <w14:ligatures w14:val="none"/>
              </w:rPr>
            </w:pPr>
            <w:r w:rsidRPr="00663A4D">
              <w:rPr>
                <w:rFonts w:ascii="Times New Roman" w:eastAsia="Times New Roman" w:hAnsi="Times New Roman" w:cs="Times New Roman"/>
                <w:kern w:val="0"/>
                <w:sz w:val="24"/>
                <w:szCs w:val="24"/>
                <w:lang w:eastAsia="lt-LT"/>
                <w14:ligatures w14:val="none"/>
              </w:rPr>
              <w:t xml:space="preserve">Batų noselės (pirštų srities) konstrukcija </w:t>
            </w:r>
          </w:p>
          <w:p w14:paraId="002CC416" w14:textId="7E0A8281" w:rsidR="00171F0E" w:rsidRPr="00663A4D" w:rsidRDefault="00171F0E" w:rsidP="00171F0E">
            <w:pPr>
              <w:pStyle w:val="Betarp"/>
              <w:rPr>
                <w:szCs w:val="24"/>
              </w:rPr>
            </w:pPr>
          </w:p>
        </w:tc>
        <w:tc>
          <w:tcPr>
            <w:tcW w:w="5299" w:type="dxa"/>
          </w:tcPr>
          <w:p w14:paraId="506B3A23" w14:textId="4BE1FE38" w:rsidR="00171F0E" w:rsidRPr="009735CB" w:rsidRDefault="00171F0E" w:rsidP="00171F0E">
            <w:pPr>
              <w:pStyle w:val="Betarp"/>
              <w:jc w:val="both"/>
              <w:rPr>
                <w:rFonts w:eastAsia="Times New Roman" w:cs="Times New Roman"/>
                <w:kern w:val="0"/>
                <w:szCs w:val="24"/>
                <w:lang w:eastAsia="lt-LT"/>
                <w14:ligatures w14:val="none"/>
              </w:rPr>
            </w:pPr>
            <w:r w:rsidRPr="009735CB">
              <w:rPr>
                <w:rFonts w:eastAsia="Times New Roman" w:cs="Times New Roman"/>
                <w:kern w:val="0"/>
                <w:szCs w:val="24"/>
                <w:lang w:eastAsia="lt-LT"/>
                <w14:ligatures w14:val="none"/>
              </w:rPr>
              <w:t>Bato noselė formuojama iš termoplastinės arba lygiavertės medžiagos, skirtos bato formos</w:t>
            </w:r>
            <w:r>
              <w:rPr>
                <w:rFonts w:eastAsia="Times New Roman" w:cs="Times New Roman"/>
                <w:kern w:val="0"/>
                <w:szCs w:val="24"/>
                <w:lang w:eastAsia="lt-LT"/>
                <w14:ligatures w14:val="none"/>
              </w:rPr>
              <w:t xml:space="preserve"> </w:t>
            </w:r>
            <w:r w:rsidRPr="009735CB">
              <w:rPr>
                <w:rFonts w:eastAsia="Times New Roman" w:cs="Times New Roman"/>
                <w:kern w:val="0"/>
                <w:szCs w:val="24"/>
                <w:lang w:eastAsia="lt-LT"/>
                <w14:ligatures w14:val="none"/>
              </w:rPr>
              <w:t>stabilumui užtikrinti ir apsaugai nuo mechaninio dilinimo pirštų srityje.</w:t>
            </w:r>
          </w:p>
        </w:tc>
      </w:tr>
      <w:tr w:rsidR="00171F0E" w:rsidRPr="00C83CD4" w14:paraId="77E6851E" w14:textId="77777777" w:rsidTr="0029611D">
        <w:tc>
          <w:tcPr>
            <w:tcW w:w="696" w:type="dxa"/>
          </w:tcPr>
          <w:p w14:paraId="7C1C2BE6" w14:textId="7EA8A84F" w:rsidR="00171F0E" w:rsidRPr="00663A4D" w:rsidRDefault="00171F0E" w:rsidP="00171F0E">
            <w:pPr>
              <w:pStyle w:val="Betarp"/>
              <w:jc w:val="center"/>
              <w:rPr>
                <w:rFonts w:cs="Times New Roman"/>
                <w:szCs w:val="24"/>
                <w:lang w:eastAsia="lt-LT"/>
              </w:rPr>
            </w:pPr>
            <w:r w:rsidRPr="00663A4D">
              <w:rPr>
                <w:rFonts w:cs="Times New Roman"/>
                <w:szCs w:val="24"/>
                <w:lang w:eastAsia="lt-LT"/>
              </w:rPr>
              <w:lastRenderedPageBreak/>
              <w:t>20.</w:t>
            </w:r>
          </w:p>
        </w:tc>
        <w:tc>
          <w:tcPr>
            <w:tcW w:w="3632" w:type="dxa"/>
          </w:tcPr>
          <w:p w14:paraId="5FCD0645" w14:textId="37E2956B" w:rsidR="00171F0E" w:rsidRPr="00171F0E" w:rsidRDefault="00171F0E" w:rsidP="00171F0E">
            <w:pPr>
              <w:pStyle w:val="Betarp"/>
              <w:rPr>
                <w:rFonts w:eastAsia="Times New Roman" w:cs="Times New Roman"/>
                <w:kern w:val="0"/>
                <w:szCs w:val="24"/>
                <w:lang w:eastAsia="lt-LT"/>
                <w14:ligatures w14:val="none"/>
              </w:rPr>
            </w:pPr>
            <w:r w:rsidRPr="00171F0E">
              <w:rPr>
                <w:rFonts w:cs="Times New Roman"/>
                <w:szCs w:val="24"/>
              </w:rPr>
              <w:t>Batų užkulnis</w:t>
            </w:r>
          </w:p>
        </w:tc>
        <w:tc>
          <w:tcPr>
            <w:tcW w:w="5299" w:type="dxa"/>
          </w:tcPr>
          <w:p w14:paraId="57767EAD" w14:textId="0A8AF301" w:rsidR="00171F0E" w:rsidRPr="00171F0E" w:rsidRDefault="00171F0E" w:rsidP="00171F0E">
            <w:pPr>
              <w:jc w:val="both"/>
              <w:rPr>
                <w:rFonts w:ascii="Times New Roman" w:eastAsia="Times New Roman" w:hAnsi="Times New Roman" w:cs="Times New Roman"/>
                <w:kern w:val="0"/>
                <w:sz w:val="24"/>
                <w:szCs w:val="24"/>
                <w:lang w:eastAsia="lt-LT"/>
                <w14:ligatures w14:val="none"/>
              </w:rPr>
            </w:pPr>
            <w:r w:rsidRPr="00171F0E">
              <w:rPr>
                <w:rFonts w:ascii="Times New Roman" w:eastAsia="Times New Roman" w:hAnsi="Times New Roman" w:cs="Times New Roman"/>
                <w:kern w:val="0"/>
                <w:sz w:val="24"/>
                <w:szCs w:val="24"/>
                <w:lang w:eastAsia="lt-LT"/>
                <w14:ligatures w14:val="none"/>
              </w:rPr>
              <w:t>Batų užkulnis turi būti suformuotas iš specialaus avalyninio kartono, termoplastinės medžiagos arba lygiavertės medžiagos, kuri išlaiko formą. Batai, kulno srityje, turi būti suformuoti taip, kad sudarytų pakankamą ertmę kulnui, apgaubtų visą kulną ir patikimai išlaikytų užkulnio formą.</w:t>
            </w:r>
          </w:p>
        </w:tc>
      </w:tr>
      <w:tr w:rsidR="00171F0E" w:rsidRPr="00C83CD4" w14:paraId="519CF6FF" w14:textId="77777777" w:rsidTr="00BC772F">
        <w:tc>
          <w:tcPr>
            <w:tcW w:w="696" w:type="dxa"/>
          </w:tcPr>
          <w:p w14:paraId="0A4EF37A" w14:textId="4F952347" w:rsidR="00171F0E" w:rsidRPr="00FA7277" w:rsidRDefault="00171F0E" w:rsidP="00171F0E">
            <w:pPr>
              <w:pStyle w:val="Betarp"/>
              <w:jc w:val="center"/>
              <w:rPr>
                <w:rFonts w:cs="Times New Roman"/>
                <w:szCs w:val="24"/>
                <w:lang w:eastAsia="lt-LT"/>
              </w:rPr>
            </w:pPr>
            <w:r w:rsidRPr="00FA7277">
              <w:rPr>
                <w:rFonts w:cs="Times New Roman"/>
                <w:szCs w:val="24"/>
                <w:lang w:eastAsia="lt-LT"/>
              </w:rPr>
              <w:t>21.</w:t>
            </w:r>
          </w:p>
        </w:tc>
        <w:tc>
          <w:tcPr>
            <w:tcW w:w="3632" w:type="dxa"/>
            <w:tcBorders>
              <w:left w:val="single" w:sz="4" w:space="0" w:color="000000"/>
              <w:bottom w:val="single" w:sz="4" w:space="0" w:color="000000"/>
            </w:tcBorders>
          </w:tcPr>
          <w:p w14:paraId="6126311B" w14:textId="77777777" w:rsidR="00171F0E" w:rsidRPr="009735CB" w:rsidRDefault="00171F0E" w:rsidP="00171F0E">
            <w:pPr>
              <w:pStyle w:val="Betarp"/>
              <w:jc w:val="both"/>
              <w:rPr>
                <w:rFonts w:eastAsia="Times New Roman" w:cs="Times New Roman"/>
                <w:kern w:val="0"/>
                <w:szCs w:val="24"/>
                <w:lang w:eastAsia="lt-LT"/>
                <w14:ligatures w14:val="none"/>
              </w:rPr>
            </w:pPr>
            <w:r w:rsidRPr="009735CB">
              <w:rPr>
                <w:rFonts w:eastAsia="Times New Roman" w:cs="Times New Roman"/>
                <w:kern w:val="0"/>
                <w:szCs w:val="24"/>
                <w:lang w:eastAsia="lt-LT"/>
                <w14:ligatures w14:val="none"/>
              </w:rPr>
              <w:t>Pagalbinė kilpa (apsiavimas)</w:t>
            </w:r>
          </w:p>
          <w:p w14:paraId="11DF3BFB" w14:textId="52E0498A" w:rsidR="00171F0E" w:rsidRPr="009735CB" w:rsidRDefault="00171F0E" w:rsidP="00171F0E">
            <w:pPr>
              <w:pStyle w:val="Betarp"/>
              <w:rPr>
                <w:szCs w:val="24"/>
              </w:rPr>
            </w:pPr>
          </w:p>
        </w:tc>
        <w:tc>
          <w:tcPr>
            <w:tcW w:w="5299" w:type="dxa"/>
            <w:tcBorders>
              <w:left w:val="single" w:sz="4" w:space="0" w:color="000000"/>
              <w:bottom w:val="single" w:sz="4" w:space="0" w:color="000000"/>
              <w:right w:val="single" w:sz="4" w:space="0" w:color="000000"/>
            </w:tcBorders>
          </w:tcPr>
          <w:p w14:paraId="3C0CC98D" w14:textId="1136C562" w:rsidR="00171F0E" w:rsidRPr="009735CB" w:rsidRDefault="00171F0E" w:rsidP="00171F0E">
            <w:pPr>
              <w:pStyle w:val="Betarp"/>
              <w:jc w:val="both"/>
              <w:rPr>
                <w:rFonts w:eastAsia="Times New Roman" w:cs="Times New Roman"/>
                <w:kern w:val="0"/>
                <w:szCs w:val="24"/>
                <w:lang w:eastAsia="lt-LT"/>
                <w14:ligatures w14:val="none"/>
              </w:rPr>
            </w:pPr>
            <w:r w:rsidRPr="009735CB">
              <w:rPr>
                <w:rFonts w:eastAsia="Times New Roman" w:cs="Times New Roman"/>
                <w:kern w:val="0"/>
                <w:szCs w:val="24"/>
                <w:lang w:eastAsia="lt-LT"/>
                <w14:ligatures w14:val="none"/>
              </w:rPr>
              <w:t>Bato užpakalinėje aulo viršutinėje dalyje turi būti prisiūta tvirta kilpa pirštui įkišti, skirta palengvinti batų apsiavimą.</w:t>
            </w:r>
          </w:p>
        </w:tc>
      </w:tr>
      <w:tr w:rsidR="00171F0E" w:rsidRPr="00C83CD4" w14:paraId="1C6D6306" w14:textId="77777777" w:rsidTr="0029611D">
        <w:tc>
          <w:tcPr>
            <w:tcW w:w="696" w:type="dxa"/>
          </w:tcPr>
          <w:p w14:paraId="5482001C" w14:textId="7B18E841" w:rsidR="00171F0E" w:rsidRPr="00FA7277" w:rsidRDefault="00171F0E" w:rsidP="00171F0E">
            <w:pPr>
              <w:pStyle w:val="Betarp"/>
              <w:jc w:val="center"/>
              <w:rPr>
                <w:rFonts w:cs="Times New Roman"/>
                <w:szCs w:val="24"/>
                <w:lang w:eastAsia="lt-LT"/>
              </w:rPr>
            </w:pPr>
            <w:r w:rsidRPr="00FA7277">
              <w:rPr>
                <w:rFonts w:cs="Times New Roman"/>
                <w:szCs w:val="24"/>
                <w:lang w:eastAsia="lt-LT"/>
              </w:rPr>
              <w:t>22.</w:t>
            </w:r>
          </w:p>
        </w:tc>
        <w:tc>
          <w:tcPr>
            <w:tcW w:w="3632" w:type="dxa"/>
          </w:tcPr>
          <w:p w14:paraId="7D3EFBA4" w14:textId="77777777" w:rsidR="00171F0E" w:rsidRPr="00663A4D" w:rsidRDefault="00171F0E" w:rsidP="00171F0E">
            <w:pPr>
              <w:jc w:val="both"/>
              <w:rPr>
                <w:rFonts w:ascii="Times New Roman" w:hAnsi="Times New Roman" w:cs="Times New Roman"/>
                <w:sz w:val="24"/>
                <w:szCs w:val="24"/>
              </w:rPr>
            </w:pPr>
            <w:r w:rsidRPr="00663A4D">
              <w:rPr>
                <w:rFonts w:ascii="Times New Roman" w:hAnsi="Times New Roman" w:cs="Times New Roman"/>
                <w:sz w:val="24"/>
                <w:szCs w:val="24"/>
              </w:rPr>
              <w:t xml:space="preserve">Kulkšnies apsauga </w:t>
            </w:r>
          </w:p>
          <w:p w14:paraId="1A4B2424" w14:textId="77777777" w:rsidR="00171F0E" w:rsidRPr="009735CB" w:rsidRDefault="00171F0E" w:rsidP="00171F0E">
            <w:pPr>
              <w:pStyle w:val="Betarp"/>
            </w:pPr>
          </w:p>
        </w:tc>
        <w:tc>
          <w:tcPr>
            <w:tcW w:w="5299" w:type="dxa"/>
          </w:tcPr>
          <w:p w14:paraId="4FB6371E" w14:textId="7448C7DF" w:rsidR="00171F0E" w:rsidRPr="009735CB" w:rsidRDefault="00171F0E" w:rsidP="00171F0E">
            <w:pPr>
              <w:pStyle w:val="Betarp"/>
              <w:jc w:val="both"/>
              <w:rPr>
                <w:rFonts w:eastAsia="Times New Roman" w:cs="Times New Roman"/>
                <w:kern w:val="0"/>
                <w:szCs w:val="24"/>
                <w:lang w:eastAsia="lt-LT"/>
                <w14:ligatures w14:val="none"/>
              </w:rPr>
            </w:pPr>
            <w:r w:rsidRPr="001D2129">
              <w:rPr>
                <w:rFonts w:cs="Times New Roman"/>
                <w:szCs w:val="24"/>
              </w:rPr>
              <w:t>Kulkšnies sritis privalo būti tinkamai paminkštinta, užtikrinant efektyvią čiurnos apsaugą</w:t>
            </w:r>
            <w:r>
              <w:rPr>
                <w:rFonts w:cs="Times New Roman"/>
                <w:szCs w:val="24"/>
              </w:rPr>
              <w:t>.</w:t>
            </w:r>
          </w:p>
        </w:tc>
      </w:tr>
      <w:tr w:rsidR="00171F0E" w:rsidRPr="00C83CD4" w14:paraId="0F61A071" w14:textId="77777777" w:rsidTr="00663A4D">
        <w:tc>
          <w:tcPr>
            <w:tcW w:w="696" w:type="dxa"/>
            <w:shd w:val="clear" w:color="auto" w:fill="FFFFFF" w:themeFill="background1"/>
          </w:tcPr>
          <w:p w14:paraId="41631C18" w14:textId="0E6F174E" w:rsidR="00171F0E" w:rsidRPr="00663A4D" w:rsidRDefault="00171F0E" w:rsidP="00171F0E">
            <w:pPr>
              <w:pStyle w:val="Betarp"/>
              <w:jc w:val="center"/>
              <w:rPr>
                <w:rFonts w:cs="Times New Roman"/>
                <w:szCs w:val="24"/>
                <w:lang w:eastAsia="lt-LT"/>
              </w:rPr>
            </w:pPr>
            <w:r>
              <w:rPr>
                <w:rFonts w:cs="Times New Roman"/>
                <w:szCs w:val="24"/>
                <w:lang w:eastAsia="lt-LT"/>
              </w:rPr>
              <w:t>23.</w:t>
            </w:r>
          </w:p>
        </w:tc>
        <w:tc>
          <w:tcPr>
            <w:tcW w:w="3632" w:type="dxa"/>
            <w:tcBorders>
              <w:left w:val="single" w:sz="4" w:space="0" w:color="000000"/>
              <w:bottom w:val="single" w:sz="4" w:space="0" w:color="000000"/>
            </w:tcBorders>
            <w:shd w:val="clear" w:color="auto" w:fill="FFFFFF" w:themeFill="background1"/>
          </w:tcPr>
          <w:p w14:paraId="1239AAB3" w14:textId="2728BB9C" w:rsidR="00171F0E" w:rsidRPr="00663A4D" w:rsidRDefault="00171F0E" w:rsidP="00171F0E">
            <w:pPr>
              <w:pStyle w:val="Betarp"/>
              <w:rPr>
                <w:rFonts w:eastAsia="Times New Roman" w:cs="Times New Roman"/>
                <w:kern w:val="0"/>
                <w:szCs w:val="24"/>
                <w:lang w:eastAsia="lt-LT"/>
                <w14:ligatures w14:val="none"/>
              </w:rPr>
            </w:pPr>
            <w:r w:rsidRPr="00663A4D">
              <w:rPr>
                <w:rFonts w:cs="Times New Roman"/>
                <w:szCs w:val="24"/>
              </w:rPr>
              <w:t>Batviršio (aulo) medžiaga</w:t>
            </w:r>
          </w:p>
        </w:tc>
        <w:tc>
          <w:tcPr>
            <w:tcW w:w="5299" w:type="dxa"/>
            <w:tcBorders>
              <w:left w:val="single" w:sz="4" w:space="0" w:color="000000"/>
              <w:bottom w:val="single" w:sz="4" w:space="0" w:color="000000"/>
              <w:right w:val="single" w:sz="4" w:space="0" w:color="000000"/>
            </w:tcBorders>
            <w:shd w:val="clear" w:color="auto" w:fill="FFFFFF" w:themeFill="background1"/>
          </w:tcPr>
          <w:p w14:paraId="60B2246A" w14:textId="77777777" w:rsidR="00171F0E" w:rsidRPr="00663A4D" w:rsidRDefault="00171F0E" w:rsidP="00171F0E">
            <w:pPr>
              <w:jc w:val="both"/>
              <w:rPr>
                <w:rFonts w:ascii="Times New Roman" w:hAnsi="Times New Roman" w:cs="Times New Roman"/>
                <w:sz w:val="24"/>
                <w:szCs w:val="24"/>
              </w:rPr>
            </w:pPr>
            <w:r w:rsidRPr="00663A4D">
              <w:rPr>
                <w:rFonts w:ascii="Times New Roman" w:hAnsi="Times New Roman" w:cs="Times New Roman"/>
                <w:sz w:val="24"/>
                <w:szCs w:val="24"/>
              </w:rPr>
              <w:t xml:space="preserve">Pagrindinė batų išorės medžiaga privalo būti kokybiška natūrali stambių raguočių </w:t>
            </w:r>
            <w:proofErr w:type="spellStart"/>
            <w:r w:rsidRPr="00663A4D">
              <w:rPr>
                <w:rFonts w:ascii="Times New Roman" w:hAnsi="Times New Roman" w:cs="Times New Roman"/>
                <w:sz w:val="24"/>
                <w:szCs w:val="24"/>
              </w:rPr>
              <w:t>veidinė</w:t>
            </w:r>
            <w:proofErr w:type="spellEnd"/>
            <w:r w:rsidRPr="00663A4D">
              <w:rPr>
                <w:rFonts w:ascii="Times New Roman" w:hAnsi="Times New Roman" w:cs="Times New Roman"/>
                <w:sz w:val="24"/>
                <w:szCs w:val="24"/>
              </w:rPr>
              <w:t xml:space="preserve"> oda. Oda privalo būti apdorota </w:t>
            </w:r>
            <w:proofErr w:type="spellStart"/>
            <w:r w:rsidRPr="00663A4D">
              <w:rPr>
                <w:rFonts w:ascii="Times New Roman" w:hAnsi="Times New Roman" w:cs="Times New Roman"/>
                <w:sz w:val="24"/>
                <w:szCs w:val="24"/>
              </w:rPr>
              <w:t>hidrofobiškai</w:t>
            </w:r>
            <w:proofErr w:type="spellEnd"/>
            <w:r w:rsidRPr="00663A4D">
              <w:rPr>
                <w:rFonts w:ascii="Times New Roman" w:hAnsi="Times New Roman" w:cs="Times New Roman"/>
                <w:sz w:val="24"/>
                <w:szCs w:val="24"/>
              </w:rPr>
              <w:t xml:space="preserve">, siekiant užtikrinti </w:t>
            </w:r>
            <w:proofErr w:type="spellStart"/>
            <w:r w:rsidRPr="00663A4D">
              <w:rPr>
                <w:rFonts w:ascii="Times New Roman" w:hAnsi="Times New Roman" w:cs="Times New Roman"/>
                <w:sz w:val="24"/>
                <w:szCs w:val="24"/>
              </w:rPr>
              <w:t>batviršio</w:t>
            </w:r>
            <w:proofErr w:type="spellEnd"/>
            <w:r w:rsidRPr="00663A4D">
              <w:rPr>
                <w:rFonts w:ascii="Times New Roman" w:hAnsi="Times New Roman" w:cs="Times New Roman"/>
                <w:sz w:val="24"/>
                <w:szCs w:val="24"/>
              </w:rPr>
              <w:t xml:space="preserve"> vandens nepralaidumą, atitinkantį O6 klasės reikalavimus.</w:t>
            </w:r>
          </w:p>
          <w:p w14:paraId="495650AC" w14:textId="2D2BE10F" w:rsidR="00171F0E" w:rsidRPr="00663A4D" w:rsidRDefault="00171F0E" w:rsidP="00171F0E">
            <w:pPr>
              <w:jc w:val="both"/>
              <w:rPr>
                <w:rFonts w:ascii="Times New Roman" w:hAnsi="Times New Roman" w:cs="Times New Roman"/>
                <w:sz w:val="24"/>
                <w:szCs w:val="24"/>
              </w:rPr>
            </w:pPr>
            <w:r w:rsidRPr="00663A4D">
              <w:rPr>
                <w:rFonts w:ascii="Times New Roman" w:hAnsi="Times New Roman" w:cs="Times New Roman"/>
                <w:sz w:val="24"/>
                <w:szCs w:val="24"/>
              </w:rPr>
              <w:t>Aklinojo liežuvio zonoje ir batų aulo detalėms (lankstumui didinti) gali būti naudojama aukštos kokybės, taip pat hidrofobinė tekstilinė medžiaga.</w:t>
            </w:r>
          </w:p>
        </w:tc>
      </w:tr>
      <w:tr w:rsidR="00171F0E" w:rsidRPr="00C83CD4" w14:paraId="6F30C8D9" w14:textId="77777777" w:rsidTr="00AC7D9C">
        <w:tc>
          <w:tcPr>
            <w:tcW w:w="696" w:type="dxa"/>
          </w:tcPr>
          <w:p w14:paraId="2E742783" w14:textId="55899E2E" w:rsidR="00171F0E" w:rsidRPr="00663A4D" w:rsidRDefault="00171F0E" w:rsidP="00171F0E">
            <w:pPr>
              <w:pStyle w:val="Betarp"/>
              <w:jc w:val="center"/>
              <w:rPr>
                <w:rFonts w:cs="Times New Roman"/>
                <w:szCs w:val="24"/>
                <w:lang w:eastAsia="lt-LT"/>
              </w:rPr>
            </w:pPr>
            <w:r>
              <w:rPr>
                <w:rFonts w:cs="Times New Roman"/>
                <w:szCs w:val="24"/>
                <w:lang w:eastAsia="lt-LT"/>
              </w:rPr>
              <w:t>24.</w:t>
            </w:r>
          </w:p>
        </w:tc>
        <w:tc>
          <w:tcPr>
            <w:tcW w:w="3632" w:type="dxa"/>
            <w:tcBorders>
              <w:left w:val="single" w:sz="4" w:space="0" w:color="000000"/>
              <w:bottom w:val="single" w:sz="4" w:space="0" w:color="000000"/>
            </w:tcBorders>
          </w:tcPr>
          <w:p w14:paraId="391CA3F5" w14:textId="2FDBA12A" w:rsidR="00171F0E" w:rsidRPr="00171F0E" w:rsidRDefault="00171F0E" w:rsidP="00171F0E">
            <w:pPr>
              <w:pStyle w:val="Betarp"/>
              <w:rPr>
                <w:rFonts w:eastAsia="Times New Roman" w:cs="Times New Roman"/>
                <w:kern w:val="0"/>
                <w:szCs w:val="24"/>
                <w:lang w:eastAsia="lt-LT"/>
                <w14:ligatures w14:val="none"/>
              </w:rPr>
            </w:pPr>
            <w:r w:rsidRPr="00171F0E">
              <w:rPr>
                <w:rFonts w:cs="Times New Roman"/>
                <w:szCs w:val="24"/>
              </w:rPr>
              <w:t xml:space="preserve">Apyčiurnio ir liežuvėlio medžiaga </w:t>
            </w:r>
          </w:p>
        </w:tc>
        <w:tc>
          <w:tcPr>
            <w:tcW w:w="5299" w:type="dxa"/>
            <w:tcBorders>
              <w:left w:val="single" w:sz="4" w:space="0" w:color="000000"/>
              <w:bottom w:val="single" w:sz="4" w:space="0" w:color="000000"/>
              <w:right w:val="single" w:sz="4" w:space="0" w:color="000000"/>
            </w:tcBorders>
          </w:tcPr>
          <w:p w14:paraId="1ACABFE7" w14:textId="17C28BC5" w:rsidR="00171F0E" w:rsidRPr="00171F0E" w:rsidRDefault="00171F0E" w:rsidP="00171F0E">
            <w:pPr>
              <w:jc w:val="both"/>
              <w:rPr>
                <w:rFonts w:ascii="Times New Roman" w:hAnsi="Times New Roman" w:cs="Times New Roman"/>
                <w:sz w:val="24"/>
                <w:szCs w:val="24"/>
              </w:rPr>
            </w:pPr>
            <w:r w:rsidRPr="00171F0E">
              <w:rPr>
                <w:rFonts w:ascii="Times New Roman" w:eastAsia="Times New Roman" w:hAnsi="Times New Roman" w:cs="Times New Roman"/>
                <w:kern w:val="0"/>
                <w:sz w:val="24"/>
                <w:szCs w:val="24"/>
                <w:lang w:eastAsia="lt-LT"/>
                <w14:ligatures w14:val="none"/>
              </w:rPr>
              <w:t>Apyčiurnio ir liežuvėlio pagrindinė medžiaga turi būti juodos spalvos tekstilinė medžiaga (poliamido (PA) arba poliesterio (PES) pluoštas), pasižyminti geru oro pralaidumu. Leidžiama medžiagą kombinuoti su oda.</w:t>
            </w:r>
          </w:p>
        </w:tc>
      </w:tr>
      <w:tr w:rsidR="00171F0E" w:rsidRPr="00C83CD4" w14:paraId="0E6F4BEB" w14:textId="77777777" w:rsidTr="00171F0E">
        <w:tc>
          <w:tcPr>
            <w:tcW w:w="696" w:type="dxa"/>
            <w:shd w:val="clear" w:color="auto" w:fill="FFFFFF" w:themeFill="background1"/>
          </w:tcPr>
          <w:p w14:paraId="1EA46D8E" w14:textId="65FD34A9" w:rsidR="00171F0E" w:rsidRPr="00C83CD4" w:rsidRDefault="00171F0E" w:rsidP="00171F0E">
            <w:pPr>
              <w:pStyle w:val="Betarp"/>
              <w:jc w:val="center"/>
              <w:rPr>
                <w:rFonts w:cs="Times New Roman"/>
                <w:szCs w:val="24"/>
                <w:lang w:eastAsia="lt-LT"/>
              </w:rPr>
            </w:pPr>
            <w:r>
              <w:rPr>
                <w:rFonts w:cs="Times New Roman"/>
                <w:szCs w:val="24"/>
                <w:lang w:eastAsia="lt-LT"/>
              </w:rPr>
              <w:t>16.</w:t>
            </w:r>
          </w:p>
        </w:tc>
        <w:tc>
          <w:tcPr>
            <w:tcW w:w="3632" w:type="dxa"/>
            <w:shd w:val="clear" w:color="auto" w:fill="FFFFFF" w:themeFill="background1"/>
          </w:tcPr>
          <w:p w14:paraId="250BA84B" w14:textId="1D78D14C" w:rsidR="00171F0E" w:rsidRPr="00171F0E" w:rsidRDefault="00171F0E" w:rsidP="00171F0E">
            <w:pPr>
              <w:pStyle w:val="Betarp"/>
              <w:rPr>
                <w:rFonts w:eastAsia="Times New Roman" w:cs="Times New Roman"/>
                <w:kern w:val="0"/>
                <w:szCs w:val="24"/>
                <w:lang w:eastAsia="lt-LT"/>
                <w14:ligatures w14:val="none"/>
              </w:rPr>
            </w:pPr>
            <w:r w:rsidRPr="00171F0E">
              <w:rPr>
                <w:rFonts w:cs="Times New Roman"/>
                <w:szCs w:val="24"/>
              </w:rPr>
              <w:t>Liežuvėlio konstrukcija</w:t>
            </w:r>
          </w:p>
        </w:tc>
        <w:tc>
          <w:tcPr>
            <w:tcW w:w="5299" w:type="dxa"/>
            <w:shd w:val="clear" w:color="auto" w:fill="FFFFFF" w:themeFill="background1"/>
          </w:tcPr>
          <w:p w14:paraId="3F020416" w14:textId="77777777" w:rsidR="00171F0E" w:rsidRPr="00171F0E" w:rsidRDefault="00171F0E" w:rsidP="00171F0E">
            <w:pPr>
              <w:jc w:val="both"/>
              <w:rPr>
                <w:rFonts w:ascii="Times New Roman" w:eastAsia="Times New Roman" w:hAnsi="Times New Roman" w:cs="Times New Roman"/>
                <w:kern w:val="0"/>
                <w:sz w:val="24"/>
                <w:szCs w:val="24"/>
                <w:lang w:eastAsia="lt-LT"/>
                <w14:ligatures w14:val="none"/>
              </w:rPr>
            </w:pPr>
            <w:r w:rsidRPr="00171F0E">
              <w:rPr>
                <w:rFonts w:ascii="Times New Roman" w:eastAsia="Times New Roman" w:hAnsi="Times New Roman" w:cs="Times New Roman"/>
                <w:kern w:val="0"/>
                <w:sz w:val="24"/>
                <w:szCs w:val="24"/>
                <w:lang w:eastAsia="lt-LT"/>
                <w14:ligatures w14:val="none"/>
              </w:rPr>
              <w:t>Liežuvėlis turi būti vientisas, aklinas ir suformuotas taip, kad užtikrintų maksimalią apsaugą bei komfortą.</w:t>
            </w:r>
          </w:p>
          <w:p w14:paraId="4B6391AA" w14:textId="77777777" w:rsidR="00171F0E" w:rsidRPr="00171F0E" w:rsidRDefault="00171F0E" w:rsidP="00171F0E">
            <w:pPr>
              <w:jc w:val="both"/>
              <w:rPr>
                <w:rFonts w:ascii="Times New Roman" w:eastAsia="Times New Roman" w:hAnsi="Times New Roman" w:cs="Times New Roman"/>
                <w:kern w:val="0"/>
                <w:sz w:val="24"/>
                <w:szCs w:val="24"/>
                <w:lang w:eastAsia="lt-LT"/>
                <w14:ligatures w14:val="none"/>
              </w:rPr>
            </w:pPr>
            <w:r w:rsidRPr="00171F0E">
              <w:rPr>
                <w:rFonts w:ascii="Times New Roman" w:eastAsia="Times New Roman" w:hAnsi="Times New Roman" w:cs="Times New Roman"/>
                <w:kern w:val="0"/>
                <w:sz w:val="24"/>
                <w:szCs w:val="24"/>
                <w:lang w:eastAsia="lt-LT"/>
                <w14:ligatures w14:val="none"/>
              </w:rPr>
              <w:t xml:space="preserve">Liežuvėlis privalo būti sutvirtintas su jungtimi ir </w:t>
            </w:r>
            <w:proofErr w:type="spellStart"/>
            <w:r w:rsidRPr="00171F0E">
              <w:rPr>
                <w:rFonts w:ascii="Times New Roman" w:eastAsia="Times New Roman" w:hAnsi="Times New Roman" w:cs="Times New Roman"/>
                <w:kern w:val="0"/>
                <w:sz w:val="24"/>
                <w:szCs w:val="24"/>
                <w:lang w:eastAsia="lt-LT"/>
                <w14:ligatures w14:val="none"/>
              </w:rPr>
              <w:t>šoneliais</w:t>
            </w:r>
            <w:proofErr w:type="spellEnd"/>
            <w:r w:rsidRPr="00171F0E">
              <w:rPr>
                <w:rFonts w:ascii="Times New Roman" w:eastAsia="Times New Roman" w:hAnsi="Times New Roman" w:cs="Times New Roman"/>
                <w:kern w:val="0"/>
                <w:sz w:val="24"/>
                <w:szCs w:val="24"/>
                <w:lang w:eastAsia="lt-LT"/>
                <w14:ligatures w14:val="none"/>
              </w:rPr>
              <w:t>, kad patikimai apsaugotų batų vidų nuo vandens, purvo ir smulkių dalelių patekimo.</w:t>
            </w:r>
          </w:p>
          <w:p w14:paraId="4B441891" w14:textId="45D80026" w:rsidR="00171F0E" w:rsidRPr="00171F0E" w:rsidRDefault="00171F0E" w:rsidP="00171F0E">
            <w:pPr>
              <w:jc w:val="both"/>
              <w:rPr>
                <w:rFonts w:ascii="Times New Roman" w:hAnsi="Times New Roman" w:cs="Times New Roman"/>
                <w:sz w:val="24"/>
                <w:szCs w:val="24"/>
              </w:rPr>
            </w:pPr>
            <w:r w:rsidRPr="00171F0E">
              <w:rPr>
                <w:rFonts w:ascii="Times New Roman" w:eastAsia="Times New Roman" w:hAnsi="Times New Roman" w:cs="Times New Roman"/>
                <w:kern w:val="0"/>
                <w:sz w:val="24"/>
                <w:szCs w:val="24"/>
                <w:lang w:eastAsia="lt-LT"/>
                <w14:ligatures w14:val="none"/>
              </w:rPr>
              <w:t>Pagrindinė Liežuvėlio dalis turi būti paminkštinta porolonu arba lygiaverte atvirų porų putos medžiaga, siekiant užtikrinti maksimalų komfortą ir patikimą bato prigludimą prie kojos.</w:t>
            </w:r>
          </w:p>
        </w:tc>
      </w:tr>
      <w:tr w:rsidR="00171F0E" w:rsidRPr="00C83CD4" w14:paraId="714B9A91" w14:textId="77777777" w:rsidTr="0029611D">
        <w:tc>
          <w:tcPr>
            <w:tcW w:w="696" w:type="dxa"/>
          </w:tcPr>
          <w:p w14:paraId="62051C35" w14:textId="38D706E8" w:rsidR="00171F0E" w:rsidRPr="00C83CD4" w:rsidRDefault="00171F0E" w:rsidP="00171F0E">
            <w:pPr>
              <w:pStyle w:val="Betarp"/>
              <w:jc w:val="center"/>
              <w:rPr>
                <w:rFonts w:cs="Times New Roman"/>
                <w:szCs w:val="24"/>
                <w:lang w:eastAsia="lt-LT"/>
              </w:rPr>
            </w:pPr>
            <w:r w:rsidRPr="00C83CD4">
              <w:rPr>
                <w:rFonts w:cs="Times New Roman"/>
                <w:szCs w:val="24"/>
                <w:lang w:eastAsia="lt-LT"/>
              </w:rPr>
              <w:t>19.</w:t>
            </w:r>
          </w:p>
        </w:tc>
        <w:tc>
          <w:tcPr>
            <w:tcW w:w="3632" w:type="dxa"/>
          </w:tcPr>
          <w:p w14:paraId="79180FF7" w14:textId="1C8D093B" w:rsidR="00171F0E" w:rsidRPr="00936457" w:rsidRDefault="00171F0E" w:rsidP="00171F0E">
            <w:pPr>
              <w:pStyle w:val="Betarp"/>
              <w:rPr>
                <w:rFonts w:cs="Times New Roman"/>
                <w:szCs w:val="24"/>
              </w:rPr>
            </w:pPr>
            <w:r w:rsidRPr="00936457">
              <w:rPr>
                <w:rFonts w:eastAsia="Times New Roman" w:cs="Times New Roman"/>
                <w:kern w:val="0"/>
                <w:szCs w:val="24"/>
                <w:lang w:eastAsia="lt-LT"/>
                <w14:ligatures w14:val="none"/>
              </w:rPr>
              <w:t>Pamušalas</w:t>
            </w:r>
          </w:p>
        </w:tc>
        <w:tc>
          <w:tcPr>
            <w:tcW w:w="5299" w:type="dxa"/>
          </w:tcPr>
          <w:p w14:paraId="69A7E03E" w14:textId="77777777" w:rsidR="00171F0E" w:rsidRPr="00936457" w:rsidRDefault="00171F0E" w:rsidP="00171F0E">
            <w:pPr>
              <w:tabs>
                <w:tab w:val="left" w:pos="380"/>
              </w:tabs>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Pamušalas privalo būti suprojektuotas kaip mažiausiai trijų sluoksnių laminatas, atitinkantis batų vidinę apdailą, komfortą ir atsparumą vandens skverbimuisi.</w:t>
            </w:r>
          </w:p>
          <w:p w14:paraId="6852931F" w14:textId="77777777" w:rsidR="00171F0E" w:rsidRPr="00936457" w:rsidRDefault="00171F0E" w:rsidP="00171F0E">
            <w:pPr>
              <w:tabs>
                <w:tab w:val="left" w:pos="380"/>
              </w:tabs>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Pamušalo spalva gali būti pilka, juoda arba šių spalvų derinys.</w:t>
            </w:r>
          </w:p>
          <w:p w14:paraId="2B297A75" w14:textId="42E2FBFB" w:rsidR="00171F0E" w:rsidRPr="00936457" w:rsidRDefault="00171F0E" w:rsidP="00171F0E">
            <w:pPr>
              <w:pStyle w:val="Sraopastraipa"/>
              <w:tabs>
                <w:tab w:val="left" w:pos="380"/>
              </w:tabs>
              <w:ind w:left="0"/>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Visos pamušalo siūlės privalo būti užsandarintos specialiu būdu pagal numatytas technologijas, kad per jas neprasiskverbtų vanduo.</w:t>
            </w:r>
          </w:p>
        </w:tc>
      </w:tr>
      <w:tr w:rsidR="00171F0E" w:rsidRPr="00C83CD4" w14:paraId="35A7E65C" w14:textId="77777777" w:rsidTr="0029611D">
        <w:tc>
          <w:tcPr>
            <w:tcW w:w="696" w:type="dxa"/>
          </w:tcPr>
          <w:p w14:paraId="5F9C51CD" w14:textId="38B99147" w:rsidR="00171F0E" w:rsidRPr="00C83CD4" w:rsidRDefault="00171F0E" w:rsidP="00171F0E">
            <w:pPr>
              <w:pStyle w:val="Betarp"/>
              <w:jc w:val="center"/>
              <w:rPr>
                <w:rFonts w:cs="Times New Roman"/>
                <w:szCs w:val="24"/>
                <w:lang w:eastAsia="lt-LT"/>
              </w:rPr>
            </w:pPr>
            <w:r>
              <w:rPr>
                <w:rFonts w:cs="Times New Roman"/>
                <w:szCs w:val="24"/>
                <w:lang w:eastAsia="lt-LT"/>
              </w:rPr>
              <w:t>20.</w:t>
            </w:r>
          </w:p>
        </w:tc>
        <w:tc>
          <w:tcPr>
            <w:tcW w:w="3632" w:type="dxa"/>
          </w:tcPr>
          <w:p w14:paraId="0AFB206F" w14:textId="30B7AC7C" w:rsidR="00171F0E" w:rsidRPr="00936457" w:rsidRDefault="00171F0E" w:rsidP="00171F0E">
            <w:pPr>
              <w:pStyle w:val="Betarp"/>
              <w:rPr>
                <w:rFonts w:eastAsia="Times New Roman" w:cs="Times New Roman"/>
                <w:kern w:val="0"/>
                <w:szCs w:val="24"/>
                <w:lang w:eastAsia="lt-LT"/>
                <w14:ligatures w14:val="none"/>
              </w:rPr>
            </w:pPr>
            <w:r w:rsidRPr="00936457">
              <w:rPr>
                <w:rFonts w:eastAsia="Times New Roman" w:cs="Times New Roman"/>
                <w:kern w:val="0"/>
                <w:szCs w:val="24"/>
                <w:lang w:eastAsia="lt-LT"/>
                <w14:ligatures w14:val="none"/>
              </w:rPr>
              <w:t>Pamušalo struktūra ir sudėtis</w:t>
            </w:r>
          </w:p>
        </w:tc>
        <w:tc>
          <w:tcPr>
            <w:tcW w:w="5299" w:type="dxa"/>
          </w:tcPr>
          <w:p w14:paraId="54529D03" w14:textId="3CFD40B0" w:rsidR="00832B87" w:rsidRDefault="00832B87" w:rsidP="00171F0E">
            <w:pPr>
              <w:tabs>
                <w:tab w:val="left" w:pos="380"/>
              </w:tabs>
              <w:jc w:val="both"/>
              <w:rPr>
                <w:rFonts w:ascii="Times New Roman" w:eastAsia="Times New Roman" w:hAnsi="Times New Roman" w:cs="Times New Roman"/>
                <w:kern w:val="0"/>
                <w:sz w:val="24"/>
                <w:szCs w:val="24"/>
                <w:lang w:eastAsia="lt-LT"/>
                <w14:ligatures w14:val="none"/>
              </w:rPr>
            </w:pPr>
            <w:r w:rsidRPr="00832B87">
              <w:rPr>
                <w:rFonts w:ascii="Times New Roman" w:eastAsia="Times New Roman" w:hAnsi="Times New Roman" w:cs="Times New Roman"/>
                <w:kern w:val="0"/>
                <w:sz w:val="24"/>
                <w:szCs w:val="24"/>
                <w:lang w:eastAsia="lt-LT"/>
                <w14:ligatures w14:val="none"/>
              </w:rPr>
              <w:t>Pamušalo struktūra apima integruotą Drėgmės Barjerą. Sluoksnių eiliškumas aprašomas nuo Batų odos (išorinio) link pėdos paviršiaus (vidinio):</w:t>
            </w:r>
          </w:p>
          <w:p w14:paraId="613D1327" w14:textId="77777777" w:rsidR="00832B87" w:rsidRDefault="00832B87" w:rsidP="00832B87">
            <w:pPr>
              <w:pStyle w:val="Sraopastraipa"/>
              <w:numPr>
                <w:ilvl w:val="0"/>
                <w:numId w:val="21"/>
              </w:numPr>
              <w:tabs>
                <w:tab w:val="left" w:pos="663"/>
              </w:tabs>
              <w:ind w:left="522" w:hanging="284"/>
              <w:jc w:val="both"/>
              <w:rPr>
                <w:rFonts w:ascii="Times New Roman" w:eastAsia="Times New Roman" w:hAnsi="Times New Roman" w:cs="Times New Roman"/>
                <w:kern w:val="0"/>
                <w:sz w:val="24"/>
                <w:szCs w:val="24"/>
                <w:lang w:eastAsia="lt-LT"/>
                <w14:ligatures w14:val="none"/>
              </w:rPr>
            </w:pPr>
            <w:r w:rsidRPr="00832B87">
              <w:rPr>
                <w:rFonts w:ascii="Times New Roman" w:eastAsia="Times New Roman" w:hAnsi="Times New Roman" w:cs="Times New Roman"/>
                <w:kern w:val="0"/>
                <w:sz w:val="24"/>
                <w:szCs w:val="24"/>
                <w:lang w:eastAsia="lt-LT"/>
                <w14:ligatures w14:val="none"/>
              </w:rPr>
              <w:t xml:space="preserve">apsauginis sluoksnis (batų odos pusėje): </w:t>
            </w:r>
            <w:proofErr w:type="spellStart"/>
            <w:r>
              <w:rPr>
                <w:rFonts w:ascii="Times New Roman" w:eastAsia="Times New Roman" w:hAnsi="Times New Roman" w:cs="Times New Roman"/>
                <w:kern w:val="0"/>
                <w:sz w:val="24"/>
                <w:szCs w:val="24"/>
                <w:lang w:eastAsia="lt-LT"/>
                <w14:ligatures w14:val="none"/>
              </w:rPr>
              <w:t>m</w:t>
            </w:r>
            <w:r w:rsidRPr="00832B87">
              <w:rPr>
                <w:rFonts w:ascii="Times New Roman" w:eastAsia="Times New Roman" w:hAnsi="Times New Roman" w:cs="Times New Roman"/>
                <w:kern w:val="0"/>
                <w:sz w:val="24"/>
                <w:szCs w:val="24"/>
                <w:lang w:eastAsia="lt-LT"/>
                <w14:ligatures w14:val="none"/>
              </w:rPr>
              <w:t>etmeninio</w:t>
            </w:r>
            <w:proofErr w:type="spellEnd"/>
            <w:r w:rsidRPr="00832B87">
              <w:rPr>
                <w:rFonts w:ascii="Times New Roman" w:eastAsia="Times New Roman" w:hAnsi="Times New Roman" w:cs="Times New Roman"/>
                <w:kern w:val="0"/>
                <w:sz w:val="24"/>
                <w:szCs w:val="24"/>
                <w:lang w:eastAsia="lt-LT"/>
                <w14:ligatures w14:val="none"/>
              </w:rPr>
              <w:t xml:space="preserve"> mezgimo, sudarytas iš 100 % poliamido (PA)</w:t>
            </w:r>
            <w:r>
              <w:rPr>
                <w:rFonts w:ascii="Times New Roman" w:eastAsia="Times New Roman" w:hAnsi="Times New Roman" w:cs="Times New Roman"/>
                <w:kern w:val="0"/>
                <w:sz w:val="24"/>
                <w:szCs w:val="24"/>
                <w:lang w:eastAsia="lt-LT"/>
                <w14:ligatures w14:val="none"/>
              </w:rPr>
              <w:t>;</w:t>
            </w:r>
          </w:p>
          <w:p w14:paraId="5660B409" w14:textId="42B922B4" w:rsidR="00832B87" w:rsidRDefault="00832B87" w:rsidP="00832B87">
            <w:pPr>
              <w:pStyle w:val="Sraopastraipa"/>
              <w:numPr>
                <w:ilvl w:val="0"/>
                <w:numId w:val="21"/>
              </w:numPr>
              <w:tabs>
                <w:tab w:val="left" w:pos="663"/>
              </w:tabs>
              <w:ind w:left="522" w:hanging="284"/>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d</w:t>
            </w:r>
            <w:r w:rsidRPr="00832B87">
              <w:rPr>
                <w:rFonts w:ascii="Times New Roman" w:eastAsia="Times New Roman" w:hAnsi="Times New Roman" w:cs="Times New Roman"/>
                <w:kern w:val="0"/>
                <w:sz w:val="24"/>
                <w:szCs w:val="24"/>
                <w:lang w:eastAsia="lt-LT"/>
                <w14:ligatures w14:val="none"/>
              </w:rPr>
              <w:t xml:space="preserve">rėgmės </w:t>
            </w:r>
            <w:r>
              <w:rPr>
                <w:rFonts w:ascii="Times New Roman" w:eastAsia="Times New Roman" w:hAnsi="Times New Roman" w:cs="Times New Roman"/>
                <w:kern w:val="0"/>
                <w:sz w:val="24"/>
                <w:szCs w:val="24"/>
                <w:lang w:eastAsia="lt-LT"/>
                <w14:ligatures w14:val="none"/>
              </w:rPr>
              <w:t>b</w:t>
            </w:r>
            <w:r w:rsidRPr="00832B87">
              <w:rPr>
                <w:rFonts w:ascii="Times New Roman" w:eastAsia="Times New Roman" w:hAnsi="Times New Roman" w:cs="Times New Roman"/>
                <w:kern w:val="0"/>
                <w:sz w:val="24"/>
                <w:szCs w:val="24"/>
                <w:lang w:eastAsia="lt-LT"/>
                <w14:ligatures w14:val="none"/>
              </w:rPr>
              <w:t>arjeras (</w:t>
            </w:r>
            <w:r>
              <w:rPr>
                <w:rFonts w:ascii="Times New Roman" w:eastAsia="Times New Roman" w:hAnsi="Times New Roman" w:cs="Times New Roman"/>
                <w:kern w:val="0"/>
                <w:sz w:val="24"/>
                <w:szCs w:val="24"/>
                <w:lang w:eastAsia="lt-LT"/>
                <w14:ligatures w14:val="none"/>
              </w:rPr>
              <w:t>m</w:t>
            </w:r>
            <w:r w:rsidRPr="00832B87">
              <w:rPr>
                <w:rFonts w:ascii="Times New Roman" w:eastAsia="Times New Roman" w:hAnsi="Times New Roman" w:cs="Times New Roman"/>
                <w:kern w:val="0"/>
                <w:sz w:val="24"/>
                <w:szCs w:val="24"/>
                <w:lang w:eastAsia="lt-LT"/>
                <w14:ligatures w14:val="none"/>
              </w:rPr>
              <w:t xml:space="preserve">embrana): </w:t>
            </w:r>
            <w:r>
              <w:rPr>
                <w:rFonts w:ascii="Times New Roman" w:eastAsia="Times New Roman" w:hAnsi="Times New Roman" w:cs="Times New Roman"/>
                <w:kern w:val="0"/>
                <w:sz w:val="24"/>
                <w:szCs w:val="24"/>
                <w:lang w:eastAsia="lt-LT"/>
                <w14:ligatures w14:val="none"/>
              </w:rPr>
              <w:t>ž</w:t>
            </w:r>
            <w:r w:rsidRPr="00832B87">
              <w:rPr>
                <w:rFonts w:ascii="Times New Roman" w:eastAsia="Times New Roman" w:hAnsi="Times New Roman" w:cs="Times New Roman"/>
                <w:kern w:val="0"/>
                <w:sz w:val="24"/>
                <w:szCs w:val="24"/>
                <w:lang w:eastAsia="lt-LT"/>
                <w14:ligatures w14:val="none"/>
              </w:rPr>
              <w:t xml:space="preserve">r. skyrelį „Drėgmės </w:t>
            </w:r>
            <w:r>
              <w:rPr>
                <w:rFonts w:ascii="Times New Roman" w:eastAsia="Times New Roman" w:hAnsi="Times New Roman" w:cs="Times New Roman"/>
                <w:kern w:val="0"/>
                <w:sz w:val="24"/>
                <w:szCs w:val="24"/>
                <w:lang w:eastAsia="lt-LT"/>
                <w14:ligatures w14:val="none"/>
              </w:rPr>
              <w:t>b</w:t>
            </w:r>
            <w:r w:rsidRPr="00832B87">
              <w:rPr>
                <w:rFonts w:ascii="Times New Roman" w:eastAsia="Times New Roman" w:hAnsi="Times New Roman" w:cs="Times New Roman"/>
                <w:kern w:val="0"/>
                <w:sz w:val="24"/>
                <w:szCs w:val="24"/>
                <w:lang w:eastAsia="lt-LT"/>
                <w14:ligatures w14:val="none"/>
              </w:rPr>
              <w:t>arjero (</w:t>
            </w:r>
            <w:r>
              <w:rPr>
                <w:rFonts w:ascii="Times New Roman" w:eastAsia="Times New Roman" w:hAnsi="Times New Roman" w:cs="Times New Roman"/>
                <w:kern w:val="0"/>
                <w:sz w:val="24"/>
                <w:szCs w:val="24"/>
                <w:lang w:eastAsia="lt-LT"/>
                <w14:ligatures w14:val="none"/>
              </w:rPr>
              <w:t>m</w:t>
            </w:r>
            <w:r w:rsidRPr="00832B87">
              <w:rPr>
                <w:rFonts w:ascii="Times New Roman" w:eastAsia="Times New Roman" w:hAnsi="Times New Roman" w:cs="Times New Roman"/>
                <w:kern w:val="0"/>
                <w:sz w:val="24"/>
                <w:szCs w:val="24"/>
                <w:lang w:eastAsia="lt-LT"/>
                <w14:ligatures w14:val="none"/>
              </w:rPr>
              <w:t xml:space="preserve">embranos) </w:t>
            </w:r>
            <w:r>
              <w:rPr>
                <w:rFonts w:ascii="Times New Roman" w:eastAsia="Times New Roman" w:hAnsi="Times New Roman" w:cs="Times New Roman"/>
                <w:kern w:val="0"/>
                <w:sz w:val="24"/>
                <w:szCs w:val="24"/>
                <w:lang w:eastAsia="lt-LT"/>
                <w14:ligatures w14:val="none"/>
              </w:rPr>
              <w:t>r</w:t>
            </w:r>
            <w:r w:rsidRPr="00832B87">
              <w:rPr>
                <w:rFonts w:ascii="Times New Roman" w:eastAsia="Times New Roman" w:hAnsi="Times New Roman" w:cs="Times New Roman"/>
                <w:kern w:val="0"/>
                <w:sz w:val="24"/>
                <w:szCs w:val="24"/>
                <w:lang w:eastAsia="lt-LT"/>
                <w14:ligatures w14:val="none"/>
              </w:rPr>
              <w:t>eikalavimai“</w:t>
            </w:r>
            <w:r>
              <w:rPr>
                <w:rFonts w:ascii="Times New Roman" w:eastAsia="Times New Roman" w:hAnsi="Times New Roman" w:cs="Times New Roman"/>
                <w:kern w:val="0"/>
                <w:sz w:val="24"/>
                <w:szCs w:val="24"/>
                <w:lang w:eastAsia="lt-LT"/>
                <w14:ligatures w14:val="none"/>
              </w:rPr>
              <w:t>;</w:t>
            </w:r>
          </w:p>
          <w:p w14:paraId="5F17F892" w14:textId="5620509E" w:rsidR="00171F0E" w:rsidRPr="00936457" w:rsidRDefault="00832B87" w:rsidP="00832B87">
            <w:pPr>
              <w:pStyle w:val="Sraopastraipa"/>
              <w:numPr>
                <w:ilvl w:val="0"/>
                <w:numId w:val="21"/>
              </w:numPr>
              <w:tabs>
                <w:tab w:val="left" w:pos="663"/>
              </w:tabs>
              <w:ind w:left="522" w:hanging="284"/>
              <w:jc w:val="both"/>
              <w:rPr>
                <w:rFonts w:ascii="Times New Roman" w:eastAsia="Times New Roman" w:hAnsi="Times New Roman" w:cs="Times New Roman"/>
                <w:kern w:val="0"/>
                <w:sz w:val="24"/>
                <w:szCs w:val="24"/>
                <w:lang w:eastAsia="lt-LT"/>
                <w14:ligatures w14:val="none"/>
              </w:rPr>
            </w:pPr>
            <w:r w:rsidRPr="00832B87">
              <w:rPr>
                <w:rFonts w:ascii="Times New Roman" w:eastAsia="Times New Roman" w:hAnsi="Times New Roman" w:cs="Times New Roman"/>
                <w:kern w:val="0"/>
                <w:sz w:val="24"/>
                <w:szCs w:val="24"/>
                <w:lang w:eastAsia="lt-LT"/>
                <w14:ligatures w14:val="none"/>
              </w:rPr>
              <w:lastRenderedPageBreak/>
              <w:t xml:space="preserve">komforto sluoksnis (kontaktuojantis su pėda): </w:t>
            </w:r>
            <w:proofErr w:type="spellStart"/>
            <w:r w:rsidRPr="00832B87">
              <w:rPr>
                <w:rFonts w:ascii="Times New Roman" w:eastAsia="Times New Roman" w:hAnsi="Times New Roman" w:cs="Times New Roman"/>
                <w:kern w:val="0"/>
                <w:sz w:val="24"/>
                <w:szCs w:val="24"/>
                <w:lang w:eastAsia="lt-LT"/>
                <w14:ligatures w14:val="none"/>
              </w:rPr>
              <w:t>metmeninio</w:t>
            </w:r>
            <w:proofErr w:type="spellEnd"/>
            <w:r w:rsidRPr="00832B87">
              <w:rPr>
                <w:rFonts w:ascii="Times New Roman" w:eastAsia="Times New Roman" w:hAnsi="Times New Roman" w:cs="Times New Roman"/>
                <w:kern w:val="0"/>
                <w:sz w:val="24"/>
                <w:szCs w:val="24"/>
                <w:lang w:eastAsia="lt-LT"/>
                <w14:ligatures w14:val="none"/>
              </w:rPr>
              <w:t xml:space="preserve"> mezgimo, sudarytas iš 70 ± 5 proc. poliamido (PA) ir 30 ± 5 proc. poliesterio (PES).</w:t>
            </w:r>
          </w:p>
        </w:tc>
      </w:tr>
      <w:tr w:rsidR="00171F0E" w:rsidRPr="00C83CD4" w14:paraId="231811F0" w14:textId="77777777" w:rsidTr="0029611D">
        <w:tc>
          <w:tcPr>
            <w:tcW w:w="696" w:type="dxa"/>
          </w:tcPr>
          <w:p w14:paraId="3B7E5D6A" w14:textId="397B62B1" w:rsidR="00171F0E" w:rsidRPr="00C83CD4" w:rsidRDefault="00D0240B" w:rsidP="00171F0E">
            <w:pPr>
              <w:pStyle w:val="Betarp"/>
              <w:jc w:val="center"/>
              <w:rPr>
                <w:rFonts w:cs="Times New Roman"/>
                <w:szCs w:val="24"/>
                <w:lang w:eastAsia="lt-LT"/>
              </w:rPr>
            </w:pPr>
            <w:r>
              <w:rPr>
                <w:rFonts w:cs="Times New Roman"/>
                <w:szCs w:val="24"/>
                <w:lang w:eastAsia="lt-LT"/>
              </w:rPr>
              <w:lastRenderedPageBreak/>
              <w:t>21.</w:t>
            </w:r>
          </w:p>
        </w:tc>
        <w:tc>
          <w:tcPr>
            <w:tcW w:w="3632" w:type="dxa"/>
          </w:tcPr>
          <w:p w14:paraId="79D28079" w14:textId="41537983" w:rsidR="00171F0E" w:rsidRPr="00936457" w:rsidRDefault="00832B87" w:rsidP="00171F0E">
            <w:pPr>
              <w:pStyle w:val="Betarp"/>
              <w:rPr>
                <w:rFonts w:eastAsia="Times New Roman" w:cs="Times New Roman"/>
                <w:kern w:val="0"/>
                <w:szCs w:val="24"/>
                <w:lang w:eastAsia="lt-LT"/>
                <w14:ligatures w14:val="none"/>
              </w:rPr>
            </w:pPr>
            <w:r w:rsidRPr="00832B87">
              <w:rPr>
                <w:rFonts w:eastAsia="Times New Roman" w:cs="Times New Roman"/>
                <w:kern w:val="0"/>
                <w:szCs w:val="24"/>
                <w:lang w:eastAsia="lt-LT"/>
                <w14:ligatures w14:val="none"/>
              </w:rPr>
              <w:t xml:space="preserve">Drėgmės </w:t>
            </w:r>
            <w:r>
              <w:rPr>
                <w:rFonts w:eastAsia="Times New Roman" w:cs="Times New Roman"/>
                <w:kern w:val="0"/>
                <w:szCs w:val="24"/>
                <w:lang w:eastAsia="lt-LT"/>
                <w14:ligatures w14:val="none"/>
              </w:rPr>
              <w:t>b</w:t>
            </w:r>
            <w:r w:rsidRPr="00832B87">
              <w:rPr>
                <w:rFonts w:eastAsia="Times New Roman" w:cs="Times New Roman"/>
                <w:kern w:val="0"/>
                <w:szCs w:val="24"/>
                <w:lang w:eastAsia="lt-LT"/>
                <w14:ligatures w14:val="none"/>
              </w:rPr>
              <w:t>arjero (</w:t>
            </w:r>
            <w:r>
              <w:rPr>
                <w:rFonts w:eastAsia="Times New Roman" w:cs="Times New Roman"/>
                <w:kern w:val="0"/>
                <w:szCs w:val="24"/>
                <w:lang w:eastAsia="lt-LT"/>
                <w14:ligatures w14:val="none"/>
              </w:rPr>
              <w:t>m</w:t>
            </w:r>
            <w:r w:rsidRPr="00832B87">
              <w:rPr>
                <w:rFonts w:eastAsia="Times New Roman" w:cs="Times New Roman"/>
                <w:kern w:val="0"/>
                <w:szCs w:val="24"/>
                <w:lang w:eastAsia="lt-LT"/>
                <w14:ligatures w14:val="none"/>
              </w:rPr>
              <w:t xml:space="preserve">embranos) </w:t>
            </w:r>
            <w:r>
              <w:rPr>
                <w:rFonts w:eastAsia="Times New Roman" w:cs="Times New Roman"/>
                <w:kern w:val="0"/>
                <w:szCs w:val="24"/>
                <w:lang w:eastAsia="lt-LT"/>
                <w14:ligatures w14:val="none"/>
              </w:rPr>
              <w:t>r</w:t>
            </w:r>
            <w:r w:rsidRPr="00832B87">
              <w:rPr>
                <w:rFonts w:eastAsia="Times New Roman" w:cs="Times New Roman"/>
                <w:kern w:val="0"/>
                <w:szCs w:val="24"/>
                <w:lang w:eastAsia="lt-LT"/>
                <w14:ligatures w14:val="none"/>
              </w:rPr>
              <w:t>eikalavimai</w:t>
            </w:r>
          </w:p>
        </w:tc>
        <w:tc>
          <w:tcPr>
            <w:tcW w:w="5299" w:type="dxa"/>
          </w:tcPr>
          <w:p w14:paraId="44650447" w14:textId="338539C1" w:rsidR="00D0240B" w:rsidRDefault="00D0240B" w:rsidP="00171F0E">
            <w:pPr>
              <w:tabs>
                <w:tab w:val="left" w:pos="380"/>
              </w:tabs>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Drėgmės b</w:t>
            </w:r>
            <w:r w:rsidRPr="00D0240B">
              <w:rPr>
                <w:rFonts w:ascii="Times New Roman" w:eastAsia="Times New Roman" w:hAnsi="Times New Roman" w:cs="Times New Roman"/>
                <w:kern w:val="0"/>
                <w:sz w:val="24"/>
                <w:szCs w:val="24"/>
                <w:lang w:eastAsia="lt-LT"/>
                <w14:ligatures w14:val="none"/>
              </w:rPr>
              <w:t>arjeras privalo užtikrinti vandens ir vėjo nelaidumą bei maksimalų prakaito garų laidumą.</w:t>
            </w:r>
          </w:p>
          <w:p w14:paraId="096078BA" w14:textId="77777777" w:rsidR="00D0240B" w:rsidRDefault="00D0240B" w:rsidP="00171F0E">
            <w:pPr>
              <w:tabs>
                <w:tab w:val="left" w:pos="380"/>
              </w:tabs>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Drėgmės b</w:t>
            </w:r>
            <w:r w:rsidRPr="00D0240B">
              <w:rPr>
                <w:rFonts w:ascii="Times New Roman" w:eastAsia="Times New Roman" w:hAnsi="Times New Roman" w:cs="Times New Roman"/>
                <w:kern w:val="0"/>
                <w:sz w:val="24"/>
                <w:szCs w:val="24"/>
                <w:lang w:eastAsia="lt-LT"/>
                <w14:ligatures w14:val="none"/>
              </w:rPr>
              <w:t xml:space="preserve">arjeras </w:t>
            </w:r>
            <w:r>
              <w:rPr>
                <w:rFonts w:ascii="Times New Roman" w:eastAsia="Times New Roman" w:hAnsi="Times New Roman" w:cs="Times New Roman"/>
                <w:kern w:val="0"/>
                <w:sz w:val="24"/>
                <w:szCs w:val="24"/>
                <w:lang w:eastAsia="lt-LT"/>
                <w14:ligatures w14:val="none"/>
              </w:rPr>
              <w:t xml:space="preserve">– </w:t>
            </w:r>
            <w:r w:rsidRPr="00D0240B">
              <w:rPr>
                <w:rFonts w:ascii="Times New Roman" w:eastAsia="Times New Roman" w:hAnsi="Times New Roman" w:cs="Times New Roman"/>
                <w:kern w:val="0"/>
                <w:sz w:val="24"/>
                <w:szCs w:val="24"/>
                <w:lang w:eastAsia="lt-LT"/>
                <w14:ligatures w14:val="none"/>
              </w:rPr>
              <w:t>dviejų komponentų (</w:t>
            </w:r>
            <w:proofErr w:type="spellStart"/>
            <w:r w:rsidRPr="00D0240B">
              <w:rPr>
                <w:rFonts w:ascii="Times New Roman" w:eastAsia="Times New Roman" w:hAnsi="Times New Roman" w:cs="Times New Roman"/>
                <w:kern w:val="0"/>
                <w:sz w:val="24"/>
                <w:szCs w:val="24"/>
                <w:lang w:eastAsia="lt-LT"/>
                <w14:ligatures w14:val="none"/>
              </w:rPr>
              <w:t>bikomponentinė</w:t>
            </w:r>
            <w:proofErr w:type="spellEnd"/>
            <w:r w:rsidRPr="00D0240B">
              <w:rPr>
                <w:rFonts w:ascii="Times New Roman" w:eastAsia="Times New Roman" w:hAnsi="Times New Roman" w:cs="Times New Roman"/>
                <w:kern w:val="0"/>
                <w:sz w:val="24"/>
                <w:szCs w:val="24"/>
                <w:lang w:eastAsia="lt-LT"/>
                <w14:ligatures w14:val="none"/>
              </w:rPr>
              <w:t xml:space="preserve">) </w:t>
            </w:r>
            <w:proofErr w:type="spellStart"/>
            <w:r w:rsidRPr="00D0240B">
              <w:rPr>
                <w:rFonts w:ascii="Times New Roman" w:eastAsia="Times New Roman" w:hAnsi="Times New Roman" w:cs="Times New Roman"/>
                <w:kern w:val="0"/>
                <w:sz w:val="24"/>
                <w:szCs w:val="24"/>
                <w:lang w:eastAsia="lt-LT"/>
                <w14:ligatures w14:val="none"/>
              </w:rPr>
              <w:t>mikroporinė</w:t>
            </w:r>
            <w:proofErr w:type="spellEnd"/>
            <w:r w:rsidRPr="00D0240B">
              <w:rPr>
                <w:rFonts w:ascii="Times New Roman" w:eastAsia="Times New Roman" w:hAnsi="Times New Roman" w:cs="Times New Roman"/>
                <w:kern w:val="0"/>
                <w:sz w:val="24"/>
                <w:szCs w:val="24"/>
                <w:lang w:eastAsia="lt-LT"/>
                <w14:ligatures w14:val="none"/>
              </w:rPr>
              <w:t xml:space="preserve"> membrana, pagrįsta PTFE (</w:t>
            </w:r>
            <w:proofErr w:type="spellStart"/>
            <w:r w:rsidRPr="00D0240B">
              <w:rPr>
                <w:rFonts w:ascii="Times New Roman" w:eastAsia="Times New Roman" w:hAnsi="Times New Roman" w:cs="Times New Roman"/>
                <w:kern w:val="0"/>
                <w:sz w:val="24"/>
                <w:szCs w:val="24"/>
                <w:lang w:eastAsia="lt-LT"/>
                <w14:ligatures w14:val="none"/>
              </w:rPr>
              <w:t>politetrafluoretilenu</w:t>
            </w:r>
            <w:proofErr w:type="spellEnd"/>
            <w:r w:rsidRPr="00D0240B">
              <w:rPr>
                <w:rFonts w:ascii="Times New Roman" w:eastAsia="Times New Roman" w:hAnsi="Times New Roman" w:cs="Times New Roman"/>
                <w:kern w:val="0"/>
                <w:sz w:val="24"/>
                <w:szCs w:val="24"/>
                <w:lang w:eastAsia="lt-LT"/>
                <w14:ligatures w14:val="none"/>
              </w:rPr>
              <w:t>).</w:t>
            </w:r>
          </w:p>
          <w:p w14:paraId="1B97A16A" w14:textId="7AD52D73" w:rsidR="00171F0E" w:rsidRPr="00936457" w:rsidRDefault="00D0240B" w:rsidP="00D0240B">
            <w:pPr>
              <w:tabs>
                <w:tab w:val="left" w:pos="380"/>
              </w:tabs>
              <w:jc w:val="both"/>
              <w:rPr>
                <w:rFonts w:ascii="Times New Roman" w:eastAsia="Times New Roman" w:hAnsi="Times New Roman" w:cs="Times New Roman"/>
                <w:kern w:val="0"/>
                <w:sz w:val="24"/>
                <w:szCs w:val="24"/>
                <w:lang w:eastAsia="lt-LT"/>
                <w14:ligatures w14:val="none"/>
              </w:rPr>
            </w:pPr>
            <w:r w:rsidRPr="00D0240B">
              <w:rPr>
                <w:rFonts w:ascii="Times New Roman" w:eastAsia="Times New Roman" w:hAnsi="Times New Roman" w:cs="Times New Roman"/>
                <w:kern w:val="0"/>
                <w:sz w:val="24"/>
                <w:szCs w:val="24"/>
                <w:lang w:eastAsia="lt-LT"/>
                <w14:ligatures w14:val="none"/>
              </w:rPr>
              <w:t>Drėgmės barjeras</w:t>
            </w:r>
            <w:r w:rsidR="00832B87">
              <w:rPr>
                <w:rFonts w:ascii="Times New Roman" w:eastAsia="Times New Roman" w:hAnsi="Times New Roman" w:cs="Times New Roman"/>
                <w:kern w:val="0"/>
                <w:sz w:val="24"/>
                <w:szCs w:val="24"/>
                <w:lang w:eastAsia="lt-LT"/>
                <w14:ligatures w14:val="none"/>
              </w:rPr>
              <w:t xml:space="preserve"> (membrana)</w:t>
            </w:r>
            <w:r w:rsidRPr="00D0240B">
              <w:rPr>
                <w:rFonts w:ascii="Times New Roman" w:eastAsia="Times New Roman" w:hAnsi="Times New Roman" w:cs="Times New Roman"/>
                <w:kern w:val="0"/>
                <w:sz w:val="24"/>
                <w:szCs w:val="24"/>
                <w:lang w:eastAsia="lt-LT"/>
                <w14:ligatures w14:val="none"/>
              </w:rPr>
              <w:t xml:space="preserve"> privalo atlaikyti ne mažesnį kaip 2.000 mbar hidrostatinį slėgį. Atitiktis nustatoma pagal LST EN ISO 811 standartą („Tekstilė. Atsparumo vandens skverbimuisi nustatymas. Hidrostatinio slėgio bandymas“) arba lygiavertį.</w:t>
            </w:r>
          </w:p>
        </w:tc>
      </w:tr>
      <w:tr w:rsidR="00171F0E" w:rsidRPr="00C83CD4" w14:paraId="73E08E82" w14:textId="77777777" w:rsidTr="0029611D">
        <w:tc>
          <w:tcPr>
            <w:tcW w:w="696" w:type="dxa"/>
          </w:tcPr>
          <w:p w14:paraId="68FFF0EF" w14:textId="13146A92" w:rsidR="00171F0E" w:rsidRPr="00C83CD4" w:rsidRDefault="00171F0E" w:rsidP="00171F0E">
            <w:pPr>
              <w:pStyle w:val="Betarp"/>
              <w:jc w:val="center"/>
              <w:rPr>
                <w:rFonts w:cs="Times New Roman"/>
                <w:szCs w:val="24"/>
                <w:lang w:eastAsia="lt-LT"/>
              </w:rPr>
            </w:pPr>
            <w:r w:rsidRPr="00C83CD4">
              <w:rPr>
                <w:rFonts w:cs="Times New Roman"/>
                <w:szCs w:val="24"/>
                <w:lang w:eastAsia="lt-LT"/>
              </w:rPr>
              <w:t>2</w:t>
            </w:r>
            <w:r w:rsidR="00832B87">
              <w:rPr>
                <w:rFonts w:cs="Times New Roman"/>
                <w:szCs w:val="24"/>
                <w:lang w:eastAsia="lt-LT"/>
              </w:rPr>
              <w:t>2</w:t>
            </w:r>
            <w:r w:rsidRPr="00C83CD4">
              <w:rPr>
                <w:rFonts w:cs="Times New Roman"/>
                <w:szCs w:val="24"/>
                <w:lang w:eastAsia="lt-LT"/>
              </w:rPr>
              <w:t>.</w:t>
            </w:r>
          </w:p>
        </w:tc>
        <w:tc>
          <w:tcPr>
            <w:tcW w:w="3632" w:type="dxa"/>
          </w:tcPr>
          <w:p w14:paraId="4C235684" w14:textId="77777777" w:rsidR="00171F0E" w:rsidRPr="00936457" w:rsidRDefault="00171F0E" w:rsidP="00171F0E">
            <w:pPr>
              <w:tabs>
                <w:tab w:val="left" w:pos="380"/>
              </w:tabs>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Ventiliacijos kontrolė</w:t>
            </w:r>
          </w:p>
          <w:p w14:paraId="3DCB024D" w14:textId="1F20C918"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p>
        </w:tc>
        <w:tc>
          <w:tcPr>
            <w:tcW w:w="5299" w:type="dxa"/>
          </w:tcPr>
          <w:p w14:paraId="3B878320" w14:textId="77777777" w:rsidR="00832B8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 xml:space="preserve">Papildomai prie drėgmės barjero užtikrinamo garų laidumo, batų konstrukcija privalo užtikrinti ir aktyvią ventiliaciją. </w:t>
            </w:r>
          </w:p>
          <w:p w14:paraId="30241904" w14:textId="439162C9"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Ventiliavimas ir garų išgarinimas turi vykti per bato aulo ir liežuvėlio vidinės dalies viršutinį kraštą, kuris privalo būti pagamintas iš orui laidžios tekstilinės medžiagos (poliesterio (PES), poliamido (PA) pluošto ar jų mišinio).</w:t>
            </w:r>
          </w:p>
        </w:tc>
      </w:tr>
      <w:tr w:rsidR="00171F0E" w:rsidRPr="00C83CD4" w14:paraId="751A5297" w14:textId="77777777" w:rsidTr="0029611D">
        <w:tc>
          <w:tcPr>
            <w:tcW w:w="696" w:type="dxa"/>
          </w:tcPr>
          <w:p w14:paraId="66DE1DC9" w14:textId="48026C85" w:rsidR="00171F0E" w:rsidRPr="00C83CD4" w:rsidRDefault="00832B87" w:rsidP="00171F0E">
            <w:pPr>
              <w:pStyle w:val="Betarp"/>
              <w:jc w:val="center"/>
              <w:rPr>
                <w:rFonts w:cs="Times New Roman"/>
                <w:szCs w:val="24"/>
                <w:lang w:eastAsia="lt-LT"/>
              </w:rPr>
            </w:pPr>
            <w:r>
              <w:rPr>
                <w:rFonts w:cs="Times New Roman"/>
                <w:szCs w:val="24"/>
                <w:lang w:eastAsia="lt-LT"/>
              </w:rPr>
              <w:t>23.</w:t>
            </w:r>
          </w:p>
        </w:tc>
        <w:tc>
          <w:tcPr>
            <w:tcW w:w="3632" w:type="dxa"/>
          </w:tcPr>
          <w:p w14:paraId="72299D48" w14:textId="340F052F"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hAnsi="Times New Roman" w:cs="Times New Roman"/>
                <w:sz w:val="24"/>
                <w:szCs w:val="24"/>
              </w:rPr>
              <w:t>Vidpadis</w:t>
            </w:r>
          </w:p>
        </w:tc>
        <w:tc>
          <w:tcPr>
            <w:tcW w:w="5299" w:type="dxa"/>
          </w:tcPr>
          <w:p w14:paraId="3F46AAAD" w14:textId="77777777"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 xml:space="preserve">Vidpadis, įtaisytas bato dugne, privalo užtikrinti patikimą pado struktūros atramą ir papildomą apsaugą. </w:t>
            </w:r>
          </w:p>
          <w:p w14:paraId="4183B743" w14:textId="150E7715"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eastAsia="Times New Roman" w:hAnsi="Times New Roman" w:cs="Times New Roman"/>
                <w:kern w:val="0"/>
                <w:sz w:val="24"/>
                <w:szCs w:val="24"/>
                <w:lang w:eastAsia="lt-LT"/>
                <w14:ligatures w14:val="none"/>
              </w:rPr>
              <w:t>Vidpadis turi būti pagamintas iš neaustinės sintetinių pluoštų medžiagos, jo storis: 2,0 – 2,5 mm.</w:t>
            </w:r>
          </w:p>
        </w:tc>
      </w:tr>
      <w:tr w:rsidR="00171F0E" w:rsidRPr="00C83CD4" w14:paraId="3EC980DF" w14:textId="77777777" w:rsidTr="0029611D">
        <w:tc>
          <w:tcPr>
            <w:tcW w:w="696" w:type="dxa"/>
          </w:tcPr>
          <w:p w14:paraId="3F49F60E" w14:textId="3DC0E803" w:rsidR="00171F0E" w:rsidRPr="00C83CD4" w:rsidRDefault="00171F0E" w:rsidP="00171F0E">
            <w:pPr>
              <w:pStyle w:val="Betarp"/>
              <w:jc w:val="center"/>
              <w:rPr>
                <w:rFonts w:cs="Times New Roman"/>
                <w:szCs w:val="24"/>
                <w:lang w:eastAsia="lt-LT"/>
              </w:rPr>
            </w:pPr>
            <w:r w:rsidRPr="00C83CD4">
              <w:rPr>
                <w:rFonts w:cs="Times New Roman"/>
                <w:szCs w:val="24"/>
                <w:lang w:eastAsia="lt-LT"/>
              </w:rPr>
              <w:t>2</w:t>
            </w:r>
            <w:r w:rsidR="00832B87">
              <w:rPr>
                <w:rFonts w:cs="Times New Roman"/>
                <w:szCs w:val="24"/>
                <w:lang w:eastAsia="lt-LT"/>
              </w:rPr>
              <w:t>4</w:t>
            </w:r>
            <w:r w:rsidRPr="00C83CD4">
              <w:rPr>
                <w:rFonts w:cs="Times New Roman"/>
                <w:szCs w:val="24"/>
                <w:lang w:eastAsia="lt-LT"/>
              </w:rPr>
              <w:t>.</w:t>
            </w:r>
          </w:p>
        </w:tc>
        <w:tc>
          <w:tcPr>
            <w:tcW w:w="3632" w:type="dxa"/>
          </w:tcPr>
          <w:p w14:paraId="137143F7" w14:textId="23311222"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hAnsi="Times New Roman" w:cs="Times New Roman"/>
                <w:sz w:val="24"/>
                <w:szCs w:val="24"/>
              </w:rPr>
              <w:t>Įkločių komplektas</w:t>
            </w:r>
          </w:p>
        </w:tc>
        <w:tc>
          <w:tcPr>
            <w:tcW w:w="5299" w:type="dxa"/>
          </w:tcPr>
          <w:p w14:paraId="2C916411" w14:textId="77777777" w:rsidR="00171F0E" w:rsidRPr="00936457" w:rsidRDefault="00171F0E" w:rsidP="00171F0E">
            <w:pPr>
              <w:tabs>
                <w:tab w:val="left" w:pos="348"/>
              </w:tabs>
              <w:jc w:val="both"/>
              <w:rPr>
                <w:rFonts w:ascii="Times New Roman" w:hAnsi="Times New Roman" w:cs="Times New Roman"/>
                <w:sz w:val="24"/>
                <w:szCs w:val="24"/>
              </w:rPr>
            </w:pPr>
            <w:r w:rsidRPr="00936457">
              <w:rPr>
                <w:rFonts w:ascii="Times New Roman" w:hAnsi="Times New Roman" w:cs="Times New Roman"/>
                <w:sz w:val="24"/>
                <w:szCs w:val="24"/>
              </w:rPr>
              <w:t>Batai privalo būti tiekiami su dviem keičiamais įklotės komplektais (standartine ir papildoma žiemine), užtikrinančiais maksimalų komfortą skirtingomis oro sąlygomis.</w:t>
            </w:r>
          </w:p>
          <w:p w14:paraId="60B89F1D" w14:textId="77777777" w:rsidR="00171F0E" w:rsidRPr="00936457" w:rsidRDefault="00171F0E" w:rsidP="002C15BD">
            <w:pPr>
              <w:pStyle w:val="Sraopastraipa"/>
              <w:numPr>
                <w:ilvl w:val="0"/>
                <w:numId w:val="23"/>
              </w:numPr>
              <w:tabs>
                <w:tab w:val="left" w:pos="380"/>
              </w:tabs>
              <w:jc w:val="both"/>
              <w:rPr>
                <w:rFonts w:ascii="Times New Roman" w:hAnsi="Times New Roman" w:cs="Times New Roman"/>
                <w:sz w:val="24"/>
                <w:szCs w:val="24"/>
              </w:rPr>
            </w:pPr>
            <w:r w:rsidRPr="00936457">
              <w:rPr>
                <w:rFonts w:ascii="Times New Roman" w:hAnsi="Times New Roman" w:cs="Times New Roman"/>
                <w:sz w:val="24"/>
                <w:szCs w:val="24"/>
              </w:rPr>
              <w:t>Pagrindinė įklotė (standartinė) turi būti keičiama, anatomiškai pritaikyta ir su integruotu amortizaciniu/paminkštinimo sluoksniu. Pagrindinė įklotės medžiaga privalo būti gerai sugerianti ir išgarinanti prakaitą bei pasižymėti aukštomis ventiliacijos savybėmis, kad būtų užtikrintas optimalus komforto lygis.</w:t>
            </w:r>
          </w:p>
          <w:p w14:paraId="25BD0B8E" w14:textId="77777777" w:rsidR="00171F0E" w:rsidRPr="00936457" w:rsidRDefault="00171F0E" w:rsidP="002C15BD">
            <w:pPr>
              <w:pStyle w:val="Sraopastraipa"/>
              <w:numPr>
                <w:ilvl w:val="0"/>
                <w:numId w:val="23"/>
              </w:numPr>
              <w:tabs>
                <w:tab w:val="left" w:pos="348"/>
                <w:tab w:val="left" w:pos="380"/>
              </w:tabs>
              <w:jc w:val="both"/>
              <w:rPr>
                <w:rFonts w:ascii="Times New Roman" w:hAnsi="Times New Roman" w:cs="Times New Roman"/>
                <w:sz w:val="24"/>
                <w:szCs w:val="24"/>
              </w:rPr>
            </w:pPr>
            <w:r w:rsidRPr="00936457">
              <w:rPr>
                <w:rFonts w:ascii="Times New Roman" w:hAnsi="Times New Roman" w:cs="Times New Roman"/>
                <w:sz w:val="24"/>
                <w:szCs w:val="24"/>
              </w:rPr>
              <w:t>Papildoma žieminė įklotė – skirta batų šalčio izoliacijai gerinti, turi būti keičiama ir pagaminta iš gerai sugeriančios prakaitą medžiagos su papildomu paminkštinimu.</w:t>
            </w:r>
          </w:p>
          <w:p w14:paraId="60710F44" w14:textId="77777777" w:rsidR="00171F0E" w:rsidRPr="00936457" w:rsidRDefault="00171F0E" w:rsidP="00171F0E">
            <w:pPr>
              <w:jc w:val="both"/>
              <w:rPr>
                <w:rFonts w:ascii="Times New Roman" w:hAnsi="Times New Roman" w:cs="Times New Roman"/>
                <w:sz w:val="24"/>
                <w:szCs w:val="24"/>
              </w:rPr>
            </w:pPr>
            <w:r w:rsidRPr="00936457">
              <w:rPr>
                <w:rFonts w:ascii="Times New Roman" w:hAnsi="Times New Roman" w:cs="Times New Roman"/>
                <w:sz w:val="24"/>
                <w:szCs w:val="24"/>
              </w:rPr>
              <w:t>Konkretūs reikalavimai įkločių medžiagos drėgmės sugėrimui ir išgarinimui nurodyti 1 lentelėje ir turi būti ne mažesni kaip joje nustatytos reikšmės.</w:t>
            </w:r>
          </w:p>
          <w:p w14:paraId="7B491C24" w14:textId="6C6384E2" w:rsidR="00171F0E" w:rsidRPr="00936457" w:rsidRDefault="00171F0E" w:rsidP="00171F0E">
            <w:pPr>
              <w:jc w:val="both"/>
              <w:rPr>
                <w:rFonts w:ascii="Times New Roman" w:eastAsia="Times New Roman" w:hAnsi="Times New Roman" w:cs="Times New Roman"/>
                <w:kern w:val="0"/>
                <w:sz w:val="24"/>
                <w:szCs w:val="24"/>
                <w:lang w:eastAsia="lt-LT"/>
                <w14:ligatures w14:val="none"/>
              </w:rPr>
            </w:pPr>
            <w:r w:rsidRPr="00936457">
              <w:rPr>
                <w:rFonts w:ascii="Times New Roman" w:hAnsi="Times New Roman" w:cs="Times New Roman"/>
                <w:sz w:val="24"/>
                <w:szCs w:val="24"/>
              </w:rPr>
              <w:t>Įklotės turi išsaugoti funkcinę ir geometrinę formą po skalbimo 30° C temperatūroje.</w:t>
            </w:r>
          </w:p>
        </w:tc>
      </w:tr>
      <w:tr w:rsidR="00171F0E" w:rsidRPr="00C83CD4" w14:paraId="3475C89E" w14:textId="77777777" w:rsidTr="004B67DF">
        <w:tc>
          <w:tcPr>
            <w:tcW w:w="696" w:type="dxa"/>
          </w:tcPr>
          <w:p w14:paraId="32A75398" w14:textId="79D54264" w:rsidR="00171F0E" w:rsidRPr="002C15BD" w:rsidRDefault="00171F0E" w:rsidP="00171F0E">
            <w:pPr>
              <w:pStyle w:val="Betarp"/>
              <w:jc w:val="center"/>
              <w:rPr>
                <w:rFonts w:cs="Times New Roman"/>
                <w:szCs w:val="24"/>
                <w:lang w:eastAsia="lt-LT"/>
              </w:rPr>
            </w:pPr>
            <w:r w:rsidRPr="002C15BD">
              <w:rPr>
                <w:rFonts w:cs="Times New Roman"/>
                <w:szCs w:val="24"/>
                <w:lang w:eastAsia="lt-LT"/>
              </w:rPr>
              <w:lastRenderedPageBreak/>
              <w:t>2</w:t>
            </w:r>
            <w:r w:rsidR="002C15BD" w:rsidRPr="002C15BD">
              <w:rPr>
                <w:rFonts w:cs="Times New Roman"/>
                <w:szCs w:val="24"/>
                <w:lang w:eastAsia="lt-LT"/>
              </w:rPr>
              <w:t>5</w:t>
            </w:r>
            <w:r w:rsidRPr="002C15BD">
              <w:rPr>
                <w:rFonts w:cs="Times New Roman"/>
                <w:szCs w:val="24"/>
                <w:lang w:eastAsia="lt-LT"/>
              </w:rPr>
              <w:t>.</w:t>
            </w:r>
          </w:p>
        </w:tc>
        <w:tc>
          <w:tcPr>
            <w:tcW w:w="3632" w:type="dxa"/>
          </w:tcPr>
          <w:p w14:paraId="583EC1EA" w14:textId="17E97F96" w:rsidR="00171F0E" w:rsidRPr="002C15BD" w:rsidRDefault="00171F0E" w:rsidP="00171F0E">
            <w:pPr>
              <w:jc w:val="both"/>
              <w:rPr>
                <w:rFonts w:ascii="Times New Roman" w:hAnsi="Times New Roman" w:cs="Times New Roman"/>
                <w:sz w:val="24"/>
                <w:szCs w:val="24"/>
              </w:rPr>
            </w:pPr>
            <w:r w:rsidRPr="002C15BD">
              <w:rPr>
                <w:rFonts w:ascii="Times New Roman" w:eastAsia="Times New Roman" w:hAnsi="Times New Roman" w:cs="Times New Roman"/>
                <w:kern w:val="0"/>
                <w:sz w:val="24"/>
                <w:szCs w:val="24"/>
                <w:lang w:eastAsia="lt-LT"/>
                <w14:ligatures w14:val="none"/>
              </w:rPr>
              <w:t>Pado konstrukcija ir medžiagos</w:t>
            </w:r>
          </w:p>
        </w:tc>
        <w:tc>
          <w:tcPr>
            <w:tcW w:w="5299" w:type="dxa"/>
          </w:tcPr>
          <w:p w14:paraId="1CF04B87" w14:textId="77777777" w:rsidR="00171F0E" w:rsidRPr="002C15BD" w:rsidRDefault="00171F0E" w:rsidP="00171F0E">
            <w:pPr>
              <w:pStyle w:val="Betarp"/>
              <w:tabs>
                <w:tab w:val="left" w:pos="1134"/>
              </w:tabs>
              <w:jc w:val="both"/>
              <w:rPr>
                <w:rFonts w:cs="Times New Roman"/>
                <w:szCs w:val="24"/>
              </w:rPr>
            </w:pPr>
            <w:r w:rsidRPr="002C15BD">
              <w:rPr>
                <w:rFonts w:cs="Times New Roman"/>
                <w:szCs w:val="24"/>
              </w:rPr>
              <w:t xml:space="preserve">Padas daugiasluoksnis, tvirtinamas prie batviršio lietiniu tvirtinimo metodu. </w:t>
            </w:r>
          </w:p>
          <w:p w14:paraId="73D04DBE" w14:textId="5DE78328" w:rsidR="00171F0E" w:rsidRPr="002C15BD" w:rsidRDefault="00171F0E" w:rsidP="002C15BD">
            <w:pPr>
              <w:pStyle w:val="Betarp"/>
              <w:numPr>
                <w:ilvl w:val="0"/>
                <w:numId w:val="24"/>
              </w:numPr>
              <w:tabs>
                <w:tab w:val="left" w:pos="1134"/>
              </w:tabs>
              <w:jc w:val="both"/>
              <w:rPr>
                <w:rFonts w:cs="Times New Roman"/>
                <w:szCs w:val="24"/>
              </w:rPr>
            </w:pPr>
            <w:r w:rsidRPr="002C15BD">
              <w:rPr>
                <w:rFonts w:cs="Times New Roman"/>
                <w:szCs w:val="24"/>
              </w:rPr>
              <w:t>Vidinis (amortizuojantis) sluoksnis turi būti pagamintas iš poliuretano (PU), skirtas smūgiams absorbuoti, amortizuoti ir užtikrinti ergonominį komfortą.</w:t>
            </w:r>
          </w:p>
          <w:p w14:paraId="19437154" w14:textId="65466646" w:rsidR="00171F0E" w:rsidRPr="002C15BD" w:rsidRDefault="00171F0E" w:rsidP="002C15BD">
            <w:pPr>
              <w:pStyle w:val="Betarp"/>
              <w:numPr>
                <w:ilvl w:val="0"/>
                <w:numId w:val="24"/>
              </w:numPr>
              <w:tabs>
                <w:tab w:val="left" w:pos="1134"/>
              </w:tabs>
              <w:jc w:val="both"/>
              <w:rPr>
                <w:rFonts w:cs="Times New Roman"/>
                <w:szCs w:val="24"/>
              </w:rPr>
            </w:pPr>
            <w:r w:rsidRPr="002C15BD">
              <w:rPr>
                <w:rFonts w:cs="Times New Roman"/>
                <w:szCs w:val="24"/>
              </w:rPr>
              <w:t>Išorinis (protektoriaus) sluoksnis turi būti pagamintas iš naftos produktams ir karščiui atsparios gumos arba lygiavertės, aukštos kokybės medžiagos.</w:t>
            </w:r>
          </w:p>
          <w:p w14:paraId="7AA203B9" w14:textId="746D2AFB" w:rsidR="00171F0E" w:rsidRPr="002C15BD" w:rsidRDefault="00171F0E" w:rsidP="00171F0E">
            <w:pPr>
              <w:pStyle w:val="prastasis1"/>
              <w:jc w:val="both"/>
            </w:pPr>
            <w:r w:rsidRPr="002C15BD">
              <w:t>Padas privalo būti antistatinis, neslystantis, absorbuojantis smūgius ir amortizuojantis kulno srityje, atsparus alyvoms ir naftos produktams</w:t>
            </w:r>
            <w:r w:rsidR="002C15BD">
              <w:t xml:space="preserve"> </w:t>
            </w:r>
            <w:r w:rsidRPr="002C15BD">
              <w:t xml:space="preserve">bei visiškai atitikti </w:t>
            </w:r>
            <w:r w:rsidR="002C15BD" w:rsidRPr="002C15BD">
              <w:t>visus</w:t>
            </w:r>
            <w:r w:rsidR="002C15BD">
              <w:t xml:space="preserve"> 1 lentelėje </w:t>
            </w:r>
            <w:r w:rsidRPr="002C15BD">
              <w:t>nurodytus mechaninius rodiklius.</w:t>
            </w:r>
          </w:p>
        </w:tc>
      </w:tr>
      <w:tr w:rsidR="00171F0E" w:rsidRPr="00C83CD4" w14:paraId="2A90EF02" w14:textId="77777777" w:rsidTr="005A3D3B">
        <w:tc>
          <w:tcPr>
            <w:tcW w:w="696" w:type="dxa"/>
            <w:shd w:val="clear" w:color="auto" w:fill="FFFFFF" w:themeFill="background1"/>
          </w:tcPr>
          <w:p w14:paraId="56EE5373" w14:textId="124275E4" w:rsidR="00171F0E" w:rsidRPr="00C83CD4" w:rsidRDefault="00171F0E" w:rsidP="00171F0E">
            <w:pPr>
              <w:pStyle w:val="Betarp"/>
              <w:jc w:val="center"/>
              <w:rPr>
                <w:rFonts w:cs="Times New Roman"/>
                <w:szCs w:val="24"/>
                <w:lang w:eastAsia="lt-LT"/>
              </w:rPr>
            </w:pPr>
            <w:r w:rsidRPr="00C83CD4">
              <w:rPr>
                <w:rFonts w:cs="Times New Roman"/>
                <w:szCs w:val="24"/>
                <w:lang w:eastAsia="lt-LT"/>
              </w:rPr>
              <w:t>2</w:t>
            </w:r>
            <w:r w:rsidR="002C15BD">
              <w:rPr>
                <w:rFonts w:cs="Times New Roman"/>
                <w:szCs w:val="24"/>
                <w:lang w:eastAsia="lt-LT"/>
              </w:rPr>
              <w:t>6</w:t>
            </w:r>
            <w:r w:rsidRPr="00C83CD4">
              <w:rPr>
                <w:rFonts w:cs="Times New Roman"/>
                <w:szCs w:val="24"/>
                <w:lang w:eastAsia="lt-LT"/>
              </w:rPr>
              <w:t>.</w:t>
            </w:r>
          </w:p>
        </w:tc>
        <w:tc>
          <w:tcPr>
            <w:tcW w:w="3632" w:type="dxa"/>
            <w:shd w:val="clear" w:color="auto" w:fill="FFFFFF" w:themeFill="background1"/>
          </w:tcPr>
          <w:p w14:paraId="10043B32" w14:textId="668C4013" w:rsidR="00171F0E" w:rsidRPr="00086DD6" w:rsidRDefault="00171F0E" w:rsidP="00171F0E">
            <w:pPr>
              <w:jc w:val="both"/>
              <w:rPr>
                <w:rFonts w:ascii="Times New Roman" w:hAnsi="Times New Roman" w:cs="Times New Roman"/>
                <w:sz w:val="24"/>
                <w:szCs w:val="24"/>
              </w:rPr>
            </w:pPr>
            <w:r w:rsidRPr="00086DD6">
              <w:rPr>
                <w:rFonts w:ascii="Times New Roman" w:eastAsia="Times New Roman" w:hAnsi="Times New Roman" w:cs="Times New Roman"/>
                <w:kern w:val="0"/>
                <w:sz w:val="24"/>
                <w:szCs w:val="24"/>
                <w:lang w:eastAsia="lt-LT"/>
                <w14:ligatures w14:val="none"/>
              </w:rPr>
              <w:t>Pusbačių ženklinimas</w:t>
            </w:r>
          </w:p>
        </w:tc>
        <w:tc>
          <w:tcPr>
            <w:tcW w:w="5299" w:type="dxa"/>
            <w:shd w:val="clear" w:color="auto" w:fill="FFFFFF" w:themeFill="background1"/>
          </w:tcPr>
          <w:p w14:paraId="0D5FAD88" w14:textId="6B3DCB3A" w:rsidR="00171F0E" w:rsidRPr="00C83CD4" w:rsidRDefault="00171F0E" w:rsidP="00171F0E">
            <w:pPr>
              <w:pStyle w:val="prastasis1"/>
              <w:jc w:val="both"/>
            </w:pPr>
            <w:r>
              <w:t>Batai</w:t>
            </w:r>
            <w:r w:rsidRPr="00C83CD4">
              <w:t xml:space="preserve"> ženklinami pagal standarto EN ISO 20347 reikalavimus. Kiekviena avalynės </w:t>
            </w:r>
            <w:proofErr w:type="spellStart"/>
            <w:r w:rsidRPr="00C83CD4">
              <w:t>pusporė</w:t>
            </w:r>
            <w:proofErr w:type="spellEnd"/>
            <w:r w:rsidRPr="00C83CD4">
              <w:t xml:space="preserve"> turi būti aiškiai paženklinta, pvz. dedant štampą ar įspaudą, kuriame butu ši informacija: dydis, gamintojo pavadinimas, modelio pavadinimas, gamybos metai ir bent ketvirtis, Europos standarto žymuo ir metai, simboliai atitinkantys suteikiamą apsaugą ir kategoriją.</w:t>
            </w:r>
          </w:p>
        </w:tc>
      </w:tr>
      <w:tr w:rsidR="00171F0E" w:rsidRPr="00C83CD4" w14:paraId="1729D5F3" w14:textId="77777777" w:rsidTr="0029611D">
        <w:tc>
          <w:tcPr>
            <w:tcW w:w="696" w:type="dxa"/>
          </w:tcPr>
          <w:p w14:paraId="5A0F1F20" w14:textId="7A187348" w:rsidR="00171F0E" w:rsidRPr="00C83CD4" w:rsidRDefault="00171F0E" w:rsidP="00171F0E">
            <w:pPr>
              <w:pStyle w:val="Betarp"/>
              <w:jc w:val="center"/>
              <w:rPr>
                <w:rFonts w:cs="Times New Roman"/>
                <w:szCs w:val="24"/>
                <w:lang w:eastAsia="lt-LT"/>
              </w:rPr>
            </w:pPr>
            <w:r w:rsidRPr="00C83CD4">
              <w:rPr>
                <w:rFonts w:cs="Times New Roman"/>
                <w:szCs w:val="24"/>
                <w:lang w:eastAsia="lt-LT"/>
              </w:rPr>
              <w:t>27.</w:t>
            </w:r>
          </w:p>
        </w:tc>
        <w:tc>
          <w:tcPr>
            <w:tcW w:w="3632" w:type="dxa"/>
          </w:tcPr>
          <w:p w14:paraId="112A0371" w14:textId="1DDF13B2" w:rsidR="00171F0E" w:rsidRPr="00C83CD4" w:rsidRDefault="00171F0E" w:rsidP="00171F0E">
            <w:pPr>
              <w:pStyle w:val="Betarp"/>
              <w:rPr>
                <w:rFonts w:cs="Times New Roman"/>
                <w:szCs w:val="24"/>
              </w:rPr>
            </w:pPr>
            <w:r w:rsidRPr="00C83CD4">
              <w:rPr>
                <w:rFonts w:eastAsia="Times New Roman" w:cs="Times New Roman"/>
                <w:kern w:val="0"/>
                <w:szCs w:val="24"/>
                <w:lang w:eastAsia="lt-LT"/>
                <w14:ligatures w14:val="none"/>
              </w:rPr>
              <w:t>Informacija naudotojui</w:t>
            </w:r>
          </w:p>
        </w:tc>
        <w:tc>
          <w:tcPr>
            <w:tcW w:w="5299" w:type="dxa"/>
          </w:tcPr>
          <w:p w14:paraId="120355C1" w14:textId="77777777" w:rsidR="00171F0E" w:rsidRPr="00C83CD4" w:rsidRDefault="00171F0E" w:rsidP="00171F0E">
            <w:pPr>
              <w:pStyle w:val="Betarp"/>
              <w:tabs>
                <w:tab w:val="left" w:pos="1134"/>
              </w:tabs>
              <w:jc w:val="both"/>
              <w:rPr>
                <w:rFonts w:cs="Times New Roman"/>
                <w:szCs w:val="24"/>
              </w:rPr>
            </w:pPr>
            <w:r w:rsidRPr="00C83CD4">
              <w:rPr>
                <w:rFonts w:cs="Times New Roman"/>
                <w:szCs w:val="24"/>
              </w:rPr>
              <w:t>Visa svarbi informacija naudotojui apie gaminį (pagal EN ISO 20347 standarto dalies, apibrėžiančios gamintojo teikiamą informaciją, reikalavimus) pateikiama aiškiai ir vienareikšmiškai lietuvių kalba.</w:t>
            </w:r>
          </w:p>
          <w:p w14:paraId="24FD8889" w14:textId="77777777" w:rsidR="00171F0E" w:rsidRPr="00C83CD4" w:rsidRDefault="00171F0E" w:rsidP="00171F0E">
            <w:pPr>
              <w:pStyle w:val="Betarp"/>
              <w:tabs>
                <w:tab w:val="left" w:pos="1134"/>
              </w:tabs>
              <w:jc w:val="both"/>
              <w:rPr>
                <w:rFonts w:cs="Times New Roman"/>
                <w:szCs w:val="24"/>
              </w:rPr>
            </w:pPr>
            <w:r w:rsidRPr="00C83CD4">
              <w:rPr>
                <w:rFonts w:cs="Times New Roman"/>
                <w:szCs w:val="24"/>
              </w:rPr>
              <w:t>Ši informacija turi būti pateikta vienu iš šių būdų:</w:t>
            </w:r>
          </w:p>
          <w:p w14:paraId="2D6BA4D2" w14:textId="275C2BDF" w:rsidR="00171F0E" w:rsidRPr="00C83CD4" w:rsidRDefault="00171F0E" w:rsidP="00171F0E">
            <w:pPr>
              <w:pStyle w:val="Betarp"/>
              <w:tabs>
                <w:tab w:val="left" w:pos="1134"/>
              </w:tabs>
              <w:jc w:val="both"/>
              <w:rPr>
                <w:rFonts w:cs="Times New Roman"/>
                <w:szCs w:val="24"/>
              </w:rPr>
            </w:pPr>
            <w:r w:rsidRPr="00C83CD4">
              <w:rPr>
                <w:rFonts w:cs="Times New Roman"/>
                <w:szCs w:val="24"/>
              </w:rPr>
              <w:t xml:space="preserve">Fizinis informacinis lapelis: </w:t>
            </w:r>
            <w:r>
              <w:rPr>
                <w:rFonts w:cs="Times New Roman"/>
                <w:szCs w:val="24"/>
              </w:rPr>
              <w:t>i</w:t>
            </w:r>
            <w:r w:rsidRPr="00C83CD4">
              <w:rPr>
                <w:rFonts w:cs="Times New Roman"/>
                <w:szCs w:val="24"/>
              </w:rPr>
              <w:t>nformacinis lapelis  pridedamas prie kiekvienos pusbačių poros pakuotės viduje.</w:t>
            </w:r>
          </w:p>
          <w:p w14:paraId="159ED6D8" w14:textId="6102F5EF" w:rsidR="00171F0E" w:rsidRPr="00C83CD4" w:rsidRDefault="00171F0E" w:rsidP="00171F0E">
            <w:pPr>
              <w:pStyle w:val="Betarp"/>
              <w:tabs>
                <w:tab w:val="left" w:pos="1134"/>
              </w:tabs>
              <w:jc w:val="both"/>
              <w:rPr>
                <w:rFonts w:cs="Times New Roman"/>
                <w:szCs w:val="24"/>
              </w:rPr>
            </w:pPr>
            <w:r w:rsidRPr="00C83CD4">
              <w:rPr>
                <w:rFonts w:cs="Times New Roman"/>
                <w:szCs w:val="24"/>
              </w:rPr>
              <w:t xml:space="preserve">Skaitmeninė versija (QR kodas): </w:t>
            </w:r>
            <w:r>
              <w:rPr>
                <w:rFonts w:cs="Times New Roman"/>
                <w:szCs w:val="24"/>
              </w:rPr>
              <w:t>i</w:t>
            </w:r>
            <w:r w:rsidRPr="00C83CD4">
              <w:rPr>
                <w:rFonts w:cs="Times New Roman"/>
                <w:szCs w:val="24"/>
              </w:rPr>
              <w:t>nformacija yra pasiekiama nuskenavus veikiantį QR kodą, esantį ant išorinės pakuotės etiketės.</w:t>
            </w:r>
          </w:p>
          <w:p w14:paraId="13D2C059" w14:textId="09A4EC0C" w:rsidR="00171F0E" w:rsidRPr="00C83CD4" w:rsidRDefault="00171F0E" w:rsidP="00171F0E">
            <w:pPr>
              <w:pStyle w:val="Betarp"/>
              <w:tabs>
                <w:tab w:val="left" w:pos="1134"/>
              </w:tabs>
              <w:jc w:val="both"/>
              <w:rPr>
                <w:rFonts w:cs="Times New Roman"/>
                <w:szCs w:val="24"/>
                <w:highlight w:val="yellow"/>
              </w:rPr>
            </w:pPr>
            <w:r w:rsidRPr="00C83CD4">
              <w:rPr>
                <w:rFonts w:cs="Times New Roman"/>
                <w:szCs w:val="24"/>
              </w:rPr>
              <w:t>Jei informacija pateikiama skaitmeniniu būdu per QR kodą, fizinis informacinis lapelis pakuotės viduje neprivalomas.</w:t>
            </w:r>
          </w:p>
        </w:tc>
      </w:tr>
      <w:tr w:rsidR="00171F0E" w:rsidRPr="00C83CD4" w14:paraId="1BDC298C" w14:textId="77777777" w:rsidTr="0029611D">
        <w:tc>
          <w:tcPr>
            <w:tcW w:w="696" w:type="dxa"/>
          </w:tcPr>
          <w:p w14:paraId="5B77EF16" w14:textId="0904F561" w:rsidR="00171F0E" w:rsidRPr="00C83CD4" w:rsidRDefault="00171F0E" w:rsidP="00171F0E">
            <w:pPr>
              <w:pStyle w:val="Betarp"/>
              <w:jc w:val="center"/>
              <w:rPr>
                <w:rFonts w:cs="Times New Roman"/>
                <w:szCs w:val="24"/>
                <w:lang w:eastAsia="lt-LT"/>
              </w:rPr>
            </w:pPr>
            <w:r w:rsidRPr="00C83CD4">
              <w:rPr>
                <w:rFonts w:cs="Times New Roman"/>
                <w:szCs w:val="24"/>
                <w:lang w:eastAsia="lt-LT"/>
              </w:rPr>
              <w:t>28.</w:t>
            </w:r>
          </w:p>
        </w:tc>
        <w:tc>
          <w:tcPr>
            <w:tcW w:w="3632" w:type="dxa"/>
          </w:tcPr>
          <w:p w14:paraId="231C0FD6" w14:textId="2885DDDC" w:rsidR="00171F0E" w:rsidRPr="002C15BD" w:rsidRDefault="00171F0E" w:rsidP="00171F0E">
            <w:pPr>
              <w:pStyle w:val="Betarp"/>
              <w:rPr>
                <w:rFonts w:cs="Times New Roman"/>
                <w:szCs w:val="24"/>
              </w:rPr>
            </w:pPr>
            <w:r w:rsidRPr="002C15BD">
              <w:rPr>
                <w:rFonts w:cs="Times New Roman"/>
                <w:szCs w:val="24"/>
              </w:rPr>
              <w:t>Pirminė pakuotė</w:t>
            </w:r>
          </w:p>
        </w:tc>
        <w:tc>
          <w:tcPr>
            <w:tcW w:w="5299" w:type="dxa"/>
          </w:tcPr>
          <w:p w14:paraId="7B573E96" w14:textId="77777777" w:rsidR="00171F0E" w:rsidRPr="002C15BD" w:rsidRDefault="00171F0E" w:rsidP="00171F0E">
            <w:pPr>
              <w:pStyle w:val="Betarp"/>
              <w:tabs>
                <w:tab w:val="left" w:pos="1134"/>
              </w:tabs>
              <w:jc w:val="both"/>
              <w:rPr>
                <w:rFonts w:cs="Times New Roman"/>
                <w:szCs w:val="24"/>
              </w:rPr>
            </w:pPr>
            <w:r w:rsidRPr="002C15BD">
              <w:rPr>
                <w:rFonts w:cs="Times New Roman"/>
                <w:szCs w:val="24"/>
              </w:rPr>
              <w:t xml:space="preserve">Pagaminta avalynė pakuojama poromis į dėžutes. </w:t>
            </w:r>
          </w:p>
          <w:p w14:paraId="3CDFA4D3" w14:textId="79DE97D8" w:rsidR="00171F0E" w:rsidRPr="002C15BD" w:rsidRDefault="00171F0E" w:rsidP="00171F0E">
            <w:pPr>
              <w:pStyle w:val="Betarp"/>
              <w:tabs>
                <w:tab w:val="left" w:pos="1134"/>
              </w:tabs>
              <w:jc w:val="both"/>
              <w:rPr>
                <w:rFonts w:cs="Times New Roman"/>
                <w:szCs w:val="24"/>
              </w:rPr>
            </w:pPr>
            <w:r w:rsidRPr="002C15BD">
              <w:rPr>
                <w:rFonts w:cs="Times New Roman"/>
                <w:szCs w:val="24"/>
              </w:rPr>
              <w:t>Komplektacija: batų pora su raišteliais, standartinė įklotė, žieminė įklotė, informacinis lapas (jei taikoma).</w:t>
            </w:r>
          </w:p>
          <w:p w14:paraId="06984D5A" w14:textId="5D08FD06" w:rsidR="00171F0E" w:rsidRPr="002C15BD" w:rsidRDefault="00171F0E" w:rsidP="00171F0E">
            <w:pPr>
              <w:pStyle w:val="Betarp"/>
              <w:tabs>
                <w:tab w:val="left" w:pos="1134"/>
              </w:tabs>
              <w:jc w:val="both"/>
              <w:rPr>
                <w:rFonts w:cs="Times New Roman"/>
                <w:szCs w:val="24"/>
              </w:rPr>
            </w:pPr>
            <w:r w:rsidRPr="002C15BD">
              <w:rPr>
                <w:rFonts w:cs="Times New Roman"/>
                <w:szCs w:val="24"/>
              </w:rPr>
              <w:t>Ant dėžutės tvirtinama išorinė etiketė, kurioje nurodomas gamintojo pavadinimas, gaminio pavadinimas ir dydis. Ant etiketės taip pat turi būti nurodyta nuoroda į informaciją naudotojui, pateikiant QR kodą (jei taikoma), arba nurodant, kad informacinis lapas yra dėžutės viduje.</w:t>
            </w:r>
          </w:p>
        </w:tc>
      </w:tr>
      <w:tr w:rsidR="00171F0E" w:rsidRPr="00C83CD4" w14:paraId="5D11628C" w14:textId="77777777" w:rsidTr="0029611D">
        <w:tc>
          <w:tcPr>
            <w:tcW w:w="696" w:type="dxa"/>
          </w:tcPr>
          <w:p w14:paraId="21C6BB8B" w14:textId="3B9B5EEE" w:rsidR="00171F0E" w:rsidRPr="00C83CD4" w:rsidRDefault="00171F0E" w:rsidP="00171F0E">
            <w:pPr>
              <w:pStyle w:val="Betarp"/>
              <w:jc w:val="center"/>
              <w:rPr>
                <w:rFonts w:cs="Times New Roman"/>
                <w:szCs w:val="24"/>
                <w:lang w:eastAsia="lt-LT"/>
              </w:rPr>
            </w:pPr>
            <w:r w:rsidRPr="00C83CD4">
              <w:rPr>
                <w:rFonts w:cs="Times New Roman"/>
                <w:szCs w:val="24"/>
                <w:lang w:eastAsia="lt-LT"/>
              </w:rPr>
              <w:t>29.</w:t>
            </w:r>
          </w:p>
        </w:tc>
        <w:tc>
          <w:tcPr>
            <w:tcW w:w="3632" w:type="dxa"/>
          </w:tcPr>
          <w:p w14:paraId="601595B1" w14:textId="4C97A4DC" w:rsidR="00171F0E" w:rsidRPr="00C83CD4" w:rsidRDefault="00171F0E" w:rsidP="00171F0E">
            <w:pPr>
              <w:pStyle w:val="Betarp"/>
              <w:rPr>
                <w:rFonts w:cs="Times New Roman"/>
                <w:szCs w:val="24"/>
              </w:rPr>
            </w:pPr>
            <w:r w:rsidRPr="00C83CD4">
              <w:rPr>
                <w:rFonts w:cs="Times New Roman"/>
                <w:szCs w:val="24"/>
              </w:rPr>
              <w:t>Antrinė pakuotė</w:t>
            </w:r>
          </w:p>
        </w:tc>
        <w:tc>
          <w:tcPr>
            <w:tcW w:w="5299" w:type="dxa"/>
          </w:tcPr>
          <w:p w14:paraId="371C8B1B" w14:textId="709C7917" w:rsidR="00171F0E" w:rsidRPr="00C83CD4" w:rsidRDefault="00171F0E" w:rsidP="00171F0E">
            <w:pPr>
              <w:pStyle w:val="Betarp"/>
              <w:tabs>
                <w:tab w:val="left" w:pos="1134"/>
              </w:tabs>
              <w:jc w:val="both"/>
              <w:rPr>
                <w:rFonts w:cs="Times New Roman"/>
                <w:szCs w:val="24"/>
              </w:rPr>
            </w:pPr>
            <w:r w:rsidRPr="00C83CD4">
              <w:rPr>
                <w:rFonts w:cs="Times New Roman"/>
                <w:szCs w:val="24"/>
              </w:rPr>
              <w:t xml:space="preserve">Avalynė pakuojama į tvirtas (atsparias ilgam sandėliavimui ir daugkartiniams transportavimams) kartonines dėžes pagal dydžius. Vienoje dėžėje turi </w:t>
            </w:r>
            <w:r w:rsidRPr="00C83CD4">
              <w:rPr>
                <w:rFonts w:cs="Times New Roman"/>
                <w:szCs w:val="24"/>
              </w:rPr>
              <w:lastRenderedPageBreak/>
              <w:t>būti tik vieno dydžio gaminiai. Kiekviena dėžė turi būti paženklinta ne mažiau kaip ant dviejų jos šonų tvirtinamomis etiketėmis su ilgai išliekančia ryškiai matoma informacija: gavėjo pavadinimas, gamintojo (tiekėjo) pavadinimas, tikslus gaminio pavadinimas (turi atitikti nurodytą sutartyje), dydžiai ir jų kiekiai, sutarties data ir numeris, užsakymo data ir numeris.</w:t>
            </w:r>
          </w:p>
        </w:tc>
      </w:tr>
      <w:tr w:rsidR="00171F0E" w:rsidRPr="00C83CD4" w14:paraId="43C81AB8" w14:textId="77777777" w:rsidTr="0029611D">
        <w:tc>
          <w:tcPr>
            <w:tcW w:w="696" w:type="dxa"/>
          </w:tcPr>
          <w:p w14:paraId="691C4068" w14:textId="2B09C070" w:rsidR="00171F0E" w:rsidRPr="00C83CD4" w:rsidRDefault="00171F0E" w:rsidP="00171F0E">
            <w:pPr>
              <w:pStyle w:val="Betarp"/>
              <w:jc w:val="center"/>
              <w:rPr>
                <w:rFonts w:cs="Times New Roman"/>
                <w:szCs w:val="24"/>
                <w:lang w:eastAsia="lt-LT"/>
              </w:rPr>
            </w:pPr>
            <w:r w:rsidRPr="00C83CD4">
              <w:rPr>
                <w:rFonts w:cs="Times New Roman"/>
                <w:szCs w:val="24"/>
                <w:lang w:eastAsia="lt-LT"/>
              </w:rPr>
              <w:lastRenderedPageBreak/>
              <w:t>30.</w:t>
            </w:r>
          </w:p>
        </w:tc>
        <w:tc>
          <w:tcPr>
            <w:tcW w:w="3632" w:type="dxa"/>
          </w:tcPr>
          <w:p w14:paraId="7BDFBF6D" w14:textId="3DDE5A25" w:rsidR="00171F0E" w:rsidRPr="00C83CD4" w:rsidRDefault="00171F0E" w:rsidP="00171F0E">
            <w:pPr>
              <w:pStyle w:val="Betarp"/>
              <w:rPr>
                <w:rFonts w:cs="Times New Roman"/>
                <w:szCs w:val="24"/>
              </w:rPr>
            </w:pPr>
            <w:r w:rsidRPr="00C83CD4">
              <w:rPr>
                <w:rFonts w:cs="Times New Roman"/>
                <w:szCs w:val="24"/>
                <w:lang w:eastAsia="lt-LT"/>
              </w:rPr>
              <w:t>Gaminių tiekimo sąlyga</w:t>
            </w:r>
          </w:p>
        </w:tc>
        <w:tc>
          <w:tcPr>
            <w:tcW w:w="5299" w:type="dxa"/>
          </w:tcPr>
          <w:p w14:paraId="163521C6" w14:textId="7A3F5584" w:rsidR="00171F0E" w:rsidRPr="00C83CD4" w:rsidRDefault="00171F0E" w:rsidP="00171F0E">
            <w:pPr>
              <w:pStyle w:val="Betarp"/>
              <w:tabs>
                <w:tab w:val="left" w:pos="1134"/>
              </w:tabs>
              <w:jc w:val="both"/>
              <w:rPr>
                <w:rFonts w:cs="Times New Roman"/>
                <w:szCs w:val="24"/>
              </w:rPr>
            </w:pPr>
            <w:r>
              <w:rPr>
                <w:rFonts w:cs="Times New Roman"/>
                <w:szCs w:val="24"/>
              </w:rPr>
              <w:t>Batai</w:t>
            </w:r>
            <w:r w:rsidRPr="00C83CD4">
              <w:rPr>
                <w:rFonts w:cs="Times New Roman"/>
                <w:szCs w:val="24"/>
              </w:rPr>
              <w:t xml:space="preserve"> turi būti nauji, nenaudoti ir pagaminti ne anksčiau kaip vieneri metai iki pristatymo dienos.</w:t>
            </w:r>
          </w:p>
          <w:p w14:paraId="51BFBD25" w14:textId="0F5D64BA" w:rsidR="00171F0E" w:rsidRPr="00C83CD4" w:rsidRDefault="00171F0E" w:rsidP="00171F0E">
            <w:pPr>
              <w:pStyle w:val="Betarp"/>
              <w:tabs>
                <w:tab w:val="left" w:pos="1134"/>
              </w:tabs>
              <w:jc w:val="both"/>
              <w:rPr>
                <w:rFonts w:cs="Times New Roman"/>
                <w:szCs w:val="24"/>
              </w:rPr>
            </w:pPr>
            <w:r w:rsidRPr="00C83CD4">
              <w:rPr>
                <w:rFonts w:cs="Times New Roman"/>
                <w:szCs w:val="24"/>
              </w:rPr>
              <w:t>Tikslūs gaminių kiekiai su dydžiais bus teikiami sutarties vykdymo eigoje, teikiant užsakymus.</w:t>
            </w:r>
          </w:p>
        </w:tc>
      </w:tr>
      <w:tr w:rsidR="00171F0E" w:rsidRPr="00C83CD4" w14:paraId="124B2611" w14:textId="77777777" w:rsidTr="00714933">
        <w:tc>
          <w:tcPr>
            <w:tcW w:w="696" w:type="dxa"/>
          </w:tcPr>
          <w:p w14:paraId="1CF8BB9E" w14:textId="7C9D2B18" w:rsidR="00171F0E" w:rsidRPr="00C83CD4" w:rsidRDefault="00171F0E" w:rsidP="00171F0E">
            <w:pPr>
              <w:pStyle w:val="Betarp"/>
              <w:jc w:val="center"/>
              <w:rPr>
                <w:rFonts w:cs="Times New Roman"/>
                <w:szCs w:val="24"/>
                <w:lang w:eastAsia="lt-LT"/>
              </w:rPr>
            </w:pPr>
            <w:r w:rsidRPr="00C83CD4">
              <w:rPr>
                <w:rFonts w:cs="Times New Roman"/>
                <w:szCs w:val="24"/>
                <w:lang w:eastAsia="lt-LT"/>
              </w:rPr>
              <w:t>31.</w:t>
            </w:r>
          </w:p>
        </w:tc>
        <w:tc>
          <w:tcPr>
            <w:tcW w:w="3632" w:type="dxa"/>
          </w:tcPr>
          <w:p w14:paraId="0D4253C6" w14:textId="0CEDE51A" w:rsidR="00171F0E" w:rsidRPr="00C83CD4" w:rsidRDefault="00171F0E" w:rsidP="00171F0E">
            <w:pPr>
              <w:pStyle w:val="Betarp"/>
              <w:rPr>
                <w:rFonts w:cs="Times New Roman"/>
                <w:szCs w:val="24"/>
              </w:rPr>
            </w:pPr>
            <w:r w:rsidRPr="00C83CD4">
              <w:rPr>
                <w:rFonts w:cs="Times New Roman"/>
                <w:szCs w:val="24"/>
                <w:lang w:eastAsia="lt-LT"/>
              </w:rPr>
              <w:t>Gamintojo garantija</w:t>
            </w:r>
          </w:p>
        </w:tc>
        <w:tc>
          <w:tcPr>
            <w:tcW w:w="5299" w:type="dxa"/>
          </w:tcPr>
          <w:p w14:paraId="44948F52" w14:textId="1D7ACC65" w:rsidR="00171F0E" w:rsidRPr="00C83CD4" w:rsidRDefault="00171F0E" w:rsidP="00171F0E">
            <w:pPr>
              <w:pStyle w:val="Betarp"/>
              <w:tabs>
                <w:tab w:val="left" w:pos="1134"/>
              </w:tabs>
              <w:jc w:val="both"/>
              <w:rPr>
                <w:rFonts w:cs="Times New Roman"/>
                <w:szCs w:val="24"/>
              </w:rPr>
            </w:pPr>
            <w:r w:rsidRPr="00C83CD4">
              <w:rPr>
                <w:rFonts w:cs="Times New Roman"/>
                <w:szCs w:val="24"/>
              </w:rPr>
              <w:t>Gaminiams turi būti suteikta ne trumpesnė kaip 24 (dvidešimt keturių) mėnesių garantija, skaičiuojama nuo Prekės perdavimo-priėmimo akto pasirašymo dienos. Turi būti pateiktas  gamintojo arba tiekėjo rašytinis patvirtinimas.</w:t>
            </w:r>
          </w:p>
        </w:tc>
      </w:tr>
      <w:tr w:rsidR="00171F0E" w:rsidRPr="00C83CD4" w14:paraId="00C0CF6E" w14:textId="77777777" w:rsidTr="00714933">
        <w:tc>
          <w:tcPr>
            <w:tcW w:w="696" w:type="dxa"/>
          </w:tcPr>
          <w:p w14:paraId="55201FDA" w14:textId="0BBBEFD3" w:rsidR="00171F0E" w:rsidRPr="00C83CD4" w:rsidRDefault="00171F0E" w:rsidP="00171F0E">
            <w:pPr>
              <w:pStyle w:val="Betarp"/>
              <w:jc w:val="center"/>
              <w:rPr>
                <w:rFonts w:cs="Times New Roman"/>
                <w:szCs w:val="24"/>
                <w:lang w:eastAsia="lt-LT"/>
              </w:rPr>
            </w:pPr>
            <w:r w:rsidRPr="00C83CD4">
              <w:rPr>
                <w:rFonts w:cs="Times New Roman"/>
                <w:szCs w:val="24"/>
                <w:lang w:eastAsia="lt-LT"/>
              </w:rPr>
              <w:t>32.</w:t>
            </w:r>
          </w:p>
        </w:tc>
        <w:tc>
          <w:tcPr>
            <w:tcW w:w="3632" w:type="dxa"/>
          </w:tcPr>
          <w:p w14:paraId="0B001024" w14:textId="77777777" w:rsidR="00171F0E" w:rsidRPr="00C83CD4" w:rsidRDefault="00171F0E" w:rsidP="00171F0E">
            <w:pPr>
              <w:pStyle w:val="Betarp"/>
              <w:tabs>
                <w:tab w:val="left" w:pos="1134"/>
              </w:tabs>
              <w:jc w:val="both"/>
              <w:rPr>
                <w:rFonts w:eastAsia="Times New Roman" w:cs="Times New Roman"/>
                <w:kern w:val="0"/>
                <w:szCs w:val="24"/>
                <w:lang w:eastAsia="lt-LT"/>
                <w14:ligatures w14:val="none"/>
              </w:rPr>
            </w:pPr>
            <w:r w:rsidRPr="00C83CD4">
              <w:rPr>
                <w:rFonts w:eastAsia="Times New Roman" w:cs="Times New Roman"/>
                <w:kern w:val="0"/>
                <w:szCs w:val="24"/>
                <w:lang w:eastAsia="lt-LT"/>
                <w14:ligatures w14:val="none"/>
              </w:rPr>
              <w:t>Gaminio atitikties ir kokybės patikra</w:t>
            </w:r>
          </w:p>
          <w:p w14:paraId="4C72D84B" w14:textId="4D69A14C" w:rsidR="00171F0E" w:rsidRPr="00C83CD4" w:rsidRDefault="00171F0E" w:rsidP="00171F0E">
            <w:pPr>
              <w:pStyle w:val="Betarp"/>
              <w:rPr>
                <w:rFonts w:cs="Times New Roman"/>
                <w:szCs w:val="24"/>
              </w:rPr>
            </w:pPr>
          </w:p>
        </w:tc>
        <w:tc>
          <w:tcPr>
            <w:tcW w:w="5299" w:type="dxa"/>
          </w:tcPr>
          <w:p w14:paraId="6CE0A257" w14:textId="1C77F991" w:rsidR="00171F0E" w:rsidRPr="00C83CD4" w:rsidRDefault="00171F0E" w:rsidP="00171F0E">
            <w:pPr>
              <w:pStyle w:val="Betarp"/>
              <w:tabs>
                <w:tab w:val="left" w:pos="1134"/>
              </w:tabs>
              <w:jc w:val="both"/>
              <w:rPr>
                <w:rFonts w:cs="Times New Roman"/>
                <w:szCs w:val="24"/>
              </w:rPr>
            </w:pPr>
            <w:r w:rsidRPr="00C83CD4">
              <w:rPr>
                <w:rFonts w:eastAsia="Times New Roman" w:cs="Times New Roman"/>
                <w:kern w:val="0"/>
                <w:szCs w:val="24"/>
                <w:lang w:eastAsia="lt-LT"/>
                <w14:ligatures w14:val="none"/>
              </w:rPr>
              <w:t>Pirkėjas, kilus pagrįstoms abejonėms dėl tiekėjo gaminio ar medžiagų kokybės, turi teisę inicijuoti kontrolinius tyrimus savo pasirinktoje akredituotoje laboratorijoje. Tiekėjas įsipareigoja pateikti tyrimams būtiną pavyzdžių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171F0E" w:rsidRPr="00C83CD4" w14:paraId="0030D219" w14:textId="77777777" w:rsidTr="00714933">
        <w:tc>
          <w:tcPr>
            <w:tcW w:w="696" w:type="dxa"/>
          </w:tcPr>
          <w:p w14:paraId="0B7B6937" w14:textId="1ABD0E64" w:rsidR="00171F0E" w:rsidRPr="00C83CD4" w:rsidRDefault="00171F0E" w:rsidP="00171F0E">
            <w:pPr>
              <w:pStyle w:val="Betarp"/>
              <w:jc w:val="center"/>
              <w:rPr>
                <w:rFonts w:cs="Times New Roman"/>
                <w:szCs w:val="24"/>
                <w:lang w:eastAsia="lt-LT"/>
              </w:rPr>
            </w:pPr>
            <w:r w:rsidRPr="00C83CD4">
              <w:rPr>
                <w:rFonts w:cs="Times New Roman"/>
                <w:szCs w:val="24"/>
                <w:lang w:eastAsia="lt-LT"/>
              </w:rPr>
              <w:t>33.</w:t>
            </w:r>
          </w:p>
        </w:tc>
        <w:tc>
          <w:tcPr>
            <w:tcW w:w="3632" w:type="dxa"/>
          </w:tcPr>
          <w:p w14:paraId="18800DFE" w14:textId="6EFBA2C1" w:rsidR="00171F0E" w:rsidRPr="00C83CD4" w:rsidRDefault="00171F0E" w:rsidP="00171F0E">
            <w:pPr>
              <w:pStyle w:val="Betarp"/>
              <w:rPr>
                <w:rFonts w:cs="Times New Roman"/>
                <w:szCs w:val="24"/>
              </w:rPr>
            </w:pPr>
            <w:r w:rsidRPr="00C83CD4">
              <w:rPr>
                <w:rFonts w:eastAsia="Times New Roman" w:cs="Times New Roman"/>
                <w:kern w:val="0"/>
                <w:szCs w:val="24"/>
                <w:lang w:eastAsia="lt-LT"/>
                <w14:ligatures w14:val="none"/>
              </w:rPr>
              <w:t>Kita informacija</w:t>
            </w:r>
          </w:p>
        </w:tc>
        <w:tc>
          <w:tcPr>
            <w:tcW w:w="5299" w:type="dxa"/>
          </w:tcPr>
          <w:p w14:paraId="03A586CB" w14:textId="469FB7DB" w:rsidR="00171F0E" w:rsidRPr="00C83CD4" w:rsidRDefault="00171F0E" w:rsidP="00171F0E">
            <w:pPr>
              <w:pStyle w:val="Betarp"/>
              <w:tabs>
                <w:tab w:val="left" w:pos="1134"/>
              </w:tabs>
              <w:jc w:val="both"/>
              <w:rPr>
                <w:rFonts w:cs="Times New Roman"/>
                <w:szCs w:val="24"/>
              </w:rPr>
            </w:pPr>
            <w:r w:rsidRPr="00C83CD4">
              <w:rPr>
                <w:rFonts w:eastAsia="Times New Roman" w:cs="Times New Roman"/>
                <w:kern w:val="0"/>
                <w:szCs w:val="24"/>
                <w:lang w:eastAsia="lt-LT"/>
                <w14:ligatures w14:val="none"/>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bl>
    <w:p w14:paraId="2E16B69A" w14:textId="67B678D7" w:rsidR="00DD4DEF" w:rsidRPr="00C83CD4" w:rsidRDefault="00DD4DEF" w:rsidP="00476BDB">
      <w:pPr>
        <w:pStyle w:val="Betarp1"/>
        <w:tabs>
          <w:tab w:val="left" w:pos="1134"/>
        </w:tabs>
        <w:spacing w:before="240" w:after="240"/>
        <w:ind w:left="360"/>
        <w:jc w:val="center"/>
        <w:rPr>
          <w:b/>
          <w:bCs/>
          <w:sz w:val="22"/>
        </w:rPr>
      </w:pPr>
      <w:r w:rsidRPr="00476BDB">
        <w:rPr>
          <w:b/>
          <w:bCs/>
          <w:sz w:val="22"/>
        </w:rPr>
        <w:t xml:space="preserve">1 lentelė. </w:t>
      </w:r>
      <w:r w:rsidR="009C2687" w:rsidRPr="00476BDB">
        <w:rPr>
          <w:b/>
          <w:bCs/>
          <w:sz w:val="22"/>
        </w:rPr>
        <w:t>AULINIŲ BATŲ</w:t>
      </w:r>
      <w:r w:rsidR="0026126F" w:rsidRPr="00476BDB">
        <w:rPr>
          <w:b/>
          <w:bCs/>
          <w:sz w:val="22"/>
        </w:rPr>
        <w:t xml:space="preserve"> </w:t>
      </w:r>
      <w:r w:rsidR="008B35D3" w:rsidRPr="00476BDB">
        <w:rPr>
          <w:b/>
          <w:bCs/>
          <w:sz w:val="22"/>
        </w:rPr>
        <w:t>PAGRINDINĖS TECHNINĖS CHARAKTERISTIKOS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5"/>
        <w:gridCol w:w="4409"/>
        <w:gridCol w:w="1962"/>
        <w:gridCol w:w="2801"/>
      </w:tblGrid>
      <w:tr w:rsidR="00C83CD4" w:rsidRPr="00C83CD4" w14:paraId="4B057371" w14:textId="77777777" w:rsidTr="00FA7277">
        <w:trPr>
          <w:trHeight w:val="170"/>
          <w:tblHeader/>
        </w:trPr>
        <w:tc>
          <w:tcPr>
            <w:tcW w:w="236" w:type="pct"/>
            <w:tcBorders>
              <w:top w:val="single" w:sz="4" w:space="0" w:color="000000"/>
              <w:left w:val="single" w:sz="4" w:space="0" w:color="000000"/>
              <w:bottom w:val="single" w:sz="4" w:space="0" w:color="000000"/>
              <w:right w:val="single" w:sz="4" w:space="0" w:color="000000"/>
            </w:tcBorders>
            <w:vAlign w:val="center"/>
            <w:hideMark/>
          </w:tcPr>
          <w:p w14:paraId="2304FDE4" w14:textId="77777777" w:rsidR="00C66275" w:rsidRPr="00873982" w:rsidRDefault="00C66275" w:rsidP="00873982">
            <w:pPr>
              <w:tabs>
                <w:tab w:val="left" w:pos="1134"/>
              </w:tabs>
              <w:spacing w:after="0" w:line="240" w:lineRule="auto"/>
              <w:jc w:val="center"/>
              <w:rPr>
                <w:rFonts w:ascii="Times New Roman" w:hAnsi="Times New Roman" w:cs="Times New Roman"/>
                <w:kern w:val="0"/>
                <w:sz w:val="20"/>
                <w:szCs w:val="20"/>
                <w14:ligatures w14:val="none"/>
              </w:rPr>
            </w:pPr>
            <w:r w:rsidRPr="00873982">
              <w:rPr>
                <w:rFonts w:ascii="Times New Roman" w:hAnsi="Times New Roman" w:cs="Times New Roman"/>
                <w:kern w:val="0"/>
                <w:sz w:val="20"/>
                <w:szCs w:val="20"/>
                <w14:ligatures w14:val="none"/>
              </w:rPr>
              <w:t>Eil. Nr.</w:t>
            </w:r>
          </w:p>
        </w:tc>
        <w:tc>
          <w:tcPr>
            <w:tcW w:w="2290" w:type="pct"/>
            <w:tcBorders>
              <w:top w:val="single" w:sz="4" w:space="0" w:color="000000"/>
              <w:left w:val="single" w:sz="4" w:space="0" w:color="000000"/>
              <w:bottom w:val="single" w:sz="4" w:space="0" w:color="000000"/>
              <w:right w:val="single" w:sz="4" w:space="0" w:color="000000"/>
            </w:tcBorders>
            <w:vAlign w:val="center"/>
            <w:hideMark/>
          </w:tcPr>
          <w:p w14:paraId="118CE9A0" w14:textId="77777777" w:rsidR="00C66275" w:rsidRPr="00873982" w:rsidRDefault="00C66275" w:rsidP="00873982">
            <w:pPr>
              <w:tabs>
                <w:tab w:val="left" w:pos="1134"/>
              </w:tabs>
              <w:spacing w:after="0" w:line="240" w:lineRule="auto"/>
              <w:jc w:val="center"/>
              <w:rPr>
                <w:rFonts w:ascii="Times New Roman" w:hAnsi="Times New Roman" w:cs="Times New Roman"/>
                <w:kern w:val="0"/>
                <w:sz w:val="20"/>
                <w:szCs w:val="20"/>
                <w14:ligatures w14:val="none"/>
              </w:rPr>
            </w:pPr>
            <w:r w:rsidRPr="00873982">
              <w:rPr>
                <w:rFonts w:ascii="Times New Roman" w:hAnsi="Times New Roman" w:cs="Times New Roman"/>
                <w:kern w:val="0"/>
                <w:sz w:val="20"/>
                <w:szCs w:val="20"/>
                <w14:ligatures w14:val="none"/>
              </w:rPr>
              <w:t>Rodiklio pavadinimas, matmuo</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65EB51C6" w14:textId="06A8F537" w:rsidR="00C66275" w:rsidRPr="00873982" w:rsidRDefault="00C66275" w:rsidP="00873982">
            <w:pPr>
              <w:tabs>
                <w:tab w:val="left" w:pos="1134"/>
              </w:tabs>
              <w:spacing w:after="0" w:line="240" w:lineRule="auto"/>
              <w:ind w:left="-108"/>
              <w:jc w:val="center"/>
              <w:rPr>
                <w:rFonts w:ascii="Times New Roman" w:hAnsi="Times New Roman" w:cs="Times New Roman"/>
                <w:kern w:val="0"/>
                <w:sz w:val="20"/>
                <w:szCs w:val="20"/>
                <w14:ligatures w14:val="none"/>
              </w:rPr>
            </w:pPr>
            <w:r w:rsidRPr="00873982">
              <w:rPr>
                <w:rFonts w:ascii="Times New Roman" w:hAnsi="Times New Roman" w:cs="Times New Roman"/>
                <w:kern w:val="0"/>
                <w:sz w:val="20"/>
                <w:szCs w:val="20"/>
                <w14:ligatures w14:val="none"/>
              </w:rPr>
              <w:t>Reikalaujama rodiklio</w:t>
            </w:r>
          </w:p>
          <w:p w14:paraId="0FAD110B" w14:textId="26BB9DFF" w:rsidR="00C66275" w:rsidRPr="00873982" w:rsidRDefault="00873982" w:rsidP="00873982">
            <w:pPr>
              <w:tabs>
                <w:tab w:val="left" w:pos="1134"/>
              </w:tabs>
              <w:spacing w:after="0" w:line="240" w:lineRule="auto"/>
              <w:ind w:left="-108"/>
              <w:jc w:val="center"/>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v</w:t>
            </w:r>
            <w:r w:rsidR="00C66275" w:rsidRPr="00873982">
              <w:rPr>
                <w:rFonts w:ascii="Times New Roman" w:hAnsi="Times New Roman" w:cs="Times New Roman"/>
                <w:kern w:val="0"/>
                <w:sz w:val="20"/>
                <w:szCs w:val="20"/>
                <w14:ligatures w14:val="none"/>
              </w:rPr>
              <w:t>ertė</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D738CFD" w14:textId="77777777" w:rsidR="00C66275" w:rsidRPr="00873982" w:rsidRDefault="00C66275" w:rsidP="00873982">
            <w:pPr>
              <w:tabs>
                <w:tab w:val="left" w:pos="1134"/>
              </w:tabs>
              <w:spacing w:after="0" w:line="240" w:lineRule="auto"/>
              <w:jc w:val="center"/>
              <w:rPr>
                <w:rFonts w:ascii="Times New Roman" w:hAnsi="Times New Roman" w:cs="Times New Roman"/>
                <w:kern w:val="0"/>
                <w:sz w:val="20"/>
                <w:szCs w:val="20"/>
                <w14:ligatures w14:val="none"/>
              </w:rPr>
            </w:pPr>
            <w:r w:rsidRPr="00873982">
              <w:rPr>
                <w:rFonts w:ascii="Times New Roman" w:hAnsi="Times New Roman" w:cs="Times New Roman"/>
                <w:kern w:val="0"/>
                <w:sz w:val="20"/>
                <w:szCs w:val="20"/>
                <w14:ligatures w14:val="none"/>
              </w:rPr>
              <w:t>Bandymo metodo žymuo (nurodytas arba lygiavertis standartas)</w:t>
            </w:r>
          </w:p>
        </w:tc>
      </w:tr>
      <w:tr w:rsidR="00C83CD4" w:rsidRPr="00C83CD4" w14:paraId="6CE89EDE"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B2A857A" w14:textId="52B6DCE9" w:rsidR="00C66275" w:rsidRPr="00C83CD4" w:rsidRDefault="00C66275" w:rsidP="00FA730B">
            <w:pPr>
              <w:tabs>
                <w:tab w:val="left" w:pos="1134"/>
              </w:tabs>
              <w:spacing w:after="0" w:line="240" w:lineRule="auto"/>
              <w:jc w:val="center"/>
              <w:rPr>
                <w:rFonts w:ascii="Times New Roman" w:hAnsi="Times New Roman" w:cs="Times New Roman"/>
                <w:b/>
                <w:bCs/>
                <w:kern w:val="0"/>
                <w14:ligatures w14:val="none"/>
              </w:rPr>
            </w:pPr>
            <w:r w:rsidRPr="00C83CD4">
              <w:rPr>
                <w:rFonts w:ascii="Times New Roman" w:hAnsi="Times New Roman" w:cs="Times New Roman"/>
                <w:b/>
                <w:bCs/>
                <w:kern w:val="0"/>
                <w14:ligatures w14:val="none"/>
              </w:rPr>
              <w:t>1.</w:t>
            </w:r>
          </w:p>
        </w:tc>
        <w:tc>
          <w:tcPr>
            <w:tcW w:w="4764" w:type="pct"/>
            <w:gridSpan w:val="3"/>
            <w:tcBorders>
              <w:top w:val="single" w:sz="4" w:space="0" w:color="000000"/>
              <w:left w:val="single" w:sz="4" w:space="0" w:color="000000"/>
              <w:bottom w:val="single" w:sz="4" w:space="0" w:color="000000"/>
              <w:right w:val="single" w:sz="4" w:space="0" w:color="000000"/>
            </w:tcBorders>
          </w:tcPr>
          <w:p w14:paraId="194F617B" w14:textId="26FE5F4C" w:rsidR="00C66275" w:rsidRPr="00C83CD4" w:rsidRDefault="00C66275" w:rsidP="00C66275">
            <w:pPr>
              <w:tabs>
                <w:tab w:val="left" w:pos="1134"/>
              </w:tabs>
              <w:spacing w:after="0" w:line="240" w:lineRule="auto"/>
              <w:rPr>
                <w:rStyle w:val="Heading1Char"/>
                <w:bCs/>
                <w:sz w:val="20"/>
                <w:highlight w:val="none"/>
              </w:rPr>
            </w:pPr>
            <w:r w:rsidRPr="00C83CD4">
              <w:rPr>
                <w:rStyle w:val="Heading1Char"/>
                <w:bCs/>
                <w:sz w:val="20"/>
                <w:highlight w:val="none"/>
              </w:rPr>
              <w:t>Visa avalynė</w:t>
            </w:r>
          </w:p>
        </w:tc>
      </w:tr>
      <w:tr w:rsidR="00C83CD4" w:rsidRPr="00C83CD4" w14:paraId="4956C4B4"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3323938D" w14:textId="77777777" w:rsidR="00C66275" w:rsidRPr="00DE131D" w:rsidRDefault="00C66275" w:rsidP="00FA730B">
            <w:pPr>
              <w:tabs>
                <w:tab w:val="left" w:pos="1134"/>
              </w:tabs>
              <w:spacing w:after="0" w:line="240" w:lineRule="auto"/>
              <w:jc w:val="center"/>
              <w:rPr>
                <w:rFonts w:ascii="Times New Roman" w:hAnsi="Times New Roman" w:cs="Times New Roman"/>
                <w:kern w:val="0"/>
                <w14:ligatures w14:val="none"/>
              </w:rPr>
            </w:pPr>
            <w:r w:rsidRPr="00DE131D">
              <w:rPr>
                <w:rFonts w:ascii="Times New Roman" w:hAnsi="Times New Roman" w:cs="Times New Roman"/>
                <w:kern w:val="0"/>
                <w14:ligatures w14:val="none"/>
              </w:rPr>
              <w:t>1.1</w:t>
            </w:r>
          </w:p>
        </w:tc>
        <w:tc>
          <w:tcPr>
            <w:tcW w:w="2290" w:type="pct"/>
            <w:tcBorders>
              <w:top w:val="single" w:sz="4" w:space="0" w:color="000000"/>
              <w:left w:val="single" w:sz="4" w:space="0" w:color="000000"/>
              <w:bottom w:val="single" w:sz="4" w:space="0" w:color="000000"/>
              <w:right w:val="single" w:sz="4" w:space="0" w:color="000000"/>
            </w:tcBorders>
            <w:hideMark/>
          </w:tcPr>
          <w:p w14:paraId="76E04716" w14:textId="77777777" w:rsidR="00C66275" w:rsidRPr="00DE131D" w:rsidRDefault="00C66275" w:rsidP="00C66275">
            <w:pPr>
              <w:tabs>
                <w:tab w:val="left" w:pos="1134"/>
              </w:tabs>
              <w:spacing w:after="0" w:line="240" w:lineRule="auto"/>
              <w:rPr>
                <w:rFonts w:ascii="Times New Roman" w:hAnsi="Times New Roman" w:cs="Times New Roman"/>
                <w:kern w:val="0"/>
                <w14:ligatures w14:val="none"/>
              </w:rPr>
            </w:pPr>
            <w:r w:rsidRPr="00DE131D">
              <w:rPr>
                <w:rFonts w:ascii="Times New Roman" w:hAnsi="Times New Roman" w:cs="Times New Roman"/>
                <w:kern w:val="0"/>
                <w14:ligatures w14:val="none"/>
              </w:rPr>
              <w:t>Viršaus ir pado sukibimo stipris, N/mm</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1514000B" w14:textId="77777777" w:rsidR="00C66275" w:rsidRPr="00DE131D" w:rsidRDefault="00C66275" w:rsidP="00FA730B">
            <w:pPr>
              <w:tabs>
                <w:tab w:val="left" w:pos="34"/>
                <w:tab w:val="left" w:pos="1134"/>
              </w:tabs>
              <w:spacing w:after="0" w:line="240" w:lineRule="auto"/>
              <w:jc w:val="center"/>
              <w:rPr>
                <w:rFonts w:ascii="Times New Roman" w:hAnsi="Times New Roman" w:cs="Times New Roman"/>
                <w:kern w:val="0"/>
                <w14:ligatures w14:val="none"/>
              </w:rPr>
            </w:pPr>
            <w:r w:rsidRPr="00DE131D">
              <w:rPr>
                <w:rFonts w:ascii="Times New Roman" w:hAnsi="Times New Roman" w:cs="Times New Roman"/>
                <w:kern w:val="0"/>
                <w14:ligatures w14:val="none"/>
              </w:rPr>
              <w:t>≥ 5</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3B5272F3" w14:textId="54480DE4" w:rsidR="00C66275" w:rsidRPr="00DE131D" w:rsidRDefault="00C66275" w:rsidP="00FA730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DE131D">
              <w:rPr>
                <w:rFonts w:ascii="Times New Roman" w:hAnsi="Times New Roman" w:cs="Times New Roman"/>
                <w:spacing w:val="-2"/>
                <w:kern w:val="0"/>
                <w:sz w:val="20"/>
                <w:szCs w:val="20"/>
                <w14:ligatures w14:val="none"/>
              </w:rPr>
              <w:t>LST EN ISO 20344:2022, 5.2 p.</w:t>
            </w:r>
          </w:p>
        </w:tc>
      </w:tr>
      <w:tr w:rsidR="00C83CD4" w:rsidRPr="00C83CD4" w14:paraId="55C834A7"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0C507E8" w14:textId="77777777" w:rsidR="00C66275" w:rsidRPr="00DE131D" w:rsidRDefault="00C66275" w:rsidP="00000A9F">
            <w:pPr>
              <w:tabs>
                <w:tab w:val="left" w:pos="1134"/>
              </w:tabs>
              <w:spacing w:after="0" w:line="240" w:lineRule="auto"/>
              <w:jc w:val="center"/>
              <w:rPr>
                <w:rFonts w:ascii="Times New Roman" w:hAnsi="Times New Roman" w:cs="Times New Roman"/>
                <w:kern w:val="0"/>
                <w14:ligatures w14:val="none"/>
              </w:rPr>
            </w:pPr>
            <w:r w:rsidRPr="00DE131D">
              <w:rPr>
                <w:rFonts w:ascii="Times New Roman" w:hAnsi="Times New Roman" w:cs="Times New Roman"/>
                <w:kern w:val="0"/>
                <w14:ligatures w14:val="none"/>
              </w:rPr>
              <w:t>1.2</w:t>
            </w:r>
          </w:p>
        </w:tc>
        <w:tc>
          <w:tcPr>
            <w:tcW w:w="2290" w:type="pct"/>
            <w:tcBorders>
              <w:top w:val="single" w:sz="4" w:space="0" w:color="000000"/>
              <w:left w:val="single" w:sz="4" w:space="0" w:color="000000"/>
              <w:bottom w:val="single" w:sz="4" w:space="0" w:color="000000"/>
              <w:right w:val="single" w:sz="4" w:space="0" w:color="000000"/>
            </w:tcBorders>
          </w:tcPr>
          <w:p w14:paraId="41CD12F1" w14:textId="26B8DA29" w:rsidR="00C66275" w:rsidRPr="00DE131D"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DE131D">
              <w:rPr>
                <w:rFonts w:ascii="Times New Roman" w:eastAsiaTheme="majorEastAsia" w:hAnsi="Times New Roman" w:cs="Times New Roman"/>
                <w:spacing w:val="-10"/>
                <w:kern w:val="28"/>
              </w:rPr>
              <w:t>Tarpsluoksnio sukibimo stiprumas,  N/mm</w:t>
            </w:r>
          </w:p>
        </w:tc>
        <w:tc>
          <w:tcPr>
            <w:tcW w:w="1019" w:type="pct"/>
            <w:tcBorders>
              <w:top w:val="single" w:sz="4" w:space="0" w:color="000000"/>
              <w:left w:val="single" w:sz="4" w:space="0" w:color="000000"/>
              <w:bottom w:val="single" w:sz="4" w:space="0" w:color="000000"/>
              <w:right w:val="single" w:sz="4" w:space="0" w:color="000000"/>
            </w:tcBorders>
            <w:vAlign w:val="center"/>
          </w:tcPr>
          <w:p w14:paraId="735C8236" w14:textId="49A3316A" w:rsidR="00C66275" w:rsidRPr="00DE131D"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DE131D">
              <w:rPr>
                <w:rFonts w:ascii="Times New Roman" w:eastAsiaTheme="majorEastAsia" w:hAnsi="Times New Roman" w:cs="Times New Roman"/>
                <w:spacing w:val="-10"/>
                <w:kern w:val="28"/>
              </w:rPr>
              <w:t xml:space="preserve">≥ </w:t>
            </w:r>
            <w:r w:rsidR="00DE131D" w:rsidRPr="00DE131D">
              <w:rPr>
                <w:rFonts w:ascii="Times New Roman" w:eastAsiaTheme="majorEastAsia" w:hAnsi="Times New Roman" w:cs="Times New Roman"/>
                <w:spacing w:val="-10"/>
                <w:kern w:val="28"/>
              </w:rPr>
              <w:t>5</w:t>
            </w:r>
            <w:r w:rsidRPr="00DE131D">
              <w:rPr>
                <w:rFonts w:ascii="Times New Roman" w:eastAsiaTheme="majorEastAsia" w:hAnsi="Times New Roman" w:cs="Times New Roman"/>
                <w:spacing w:val="-10"/>
                <w:kern w:val="28"/>
              </w:rPr>
              <w:t xml:space="preserve"> </w:t>
            </w:r>
          </w:p>
        </w:tc>
        <w:tc>
          <w:tcPr>
            <w:tcW w:w="1455" w:type="pct"/>
            <w:tcBorders>
              <w:top w:val="single" w:sz="4" w:space="0" w:color="000000"/>
              <w:left w:val="single" w:sz="4" w:space="0" w:color="000000"/>
              <w:bottom w:val="single" w:sz="4" w:space="0" w:color="000000"/>
              <w:right w:val="single" w:sz="4" w:space="0" w:color="000000"/>
            </w:tcBorders>
            <w:vAlign w:val="center"/>
          </w:tcPr>
          <w:p w14:paraId="3EFC4994" w14:textId="4C568201" w:rsidR="00C66275" w:rsidRPr="00DE131D" w:rsidRDefault="00C66275"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DE131D">
              <w:rPr>
                <w:rFonts w:ascii="Times New Roman" w:hAnsi="Times New Roman" w:cs="Times New Roman"/>
                <w:spacing w:val="-2"/>
                <w:kern w:val="0"/>
                <w:sz w:val="20"/>
                <w:szCs w:val="20"/>
                <w14:ligatures w14:val="none"/>
              </w:rPr>
              <w:t>LST EN ISO 20344:2022, 5.2 p.</w:t>
            </w:r>
          </w:p>
        </w:tc>
      </w:tr>
      <w:tr w:rsidR="00C83CD4" w:rsidRPr="00C83CD4" w14:paraId="37117188"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182FD267" w14:textId="2DC214EE" w:rsidR="00C66275" w:rsidRPr="00205601" w:rsidRDefault="00C66275" w:rsidP="00000A9F">
            <w:pPr>
              <w:tabs>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1.3</w:t>
            </w:r>
          </w:p>
        </w:tc>
        <w:tc>
          <w:tcPr>
            <w:tcW w:w="2290" w:type="pct"/>
            <w:tcBorders>
              <w:bottom w:val="dashed" w:sz="4" w:space="0" w:color="000000"/>
            </w:tcBorders>
          </w:tcPr>
          <w:p w14:paraId="7DA771C3" w14:textId="4DEE8C60" w:rsidR="00C66275" w:rsidRPr="00205601"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Calibri" w:hAnsi="Times New Roman" w:cs="Times New Roman"/>
                <w:kern w:val="0"/>
                <w:sz w:val="20"/>
                <w:szCs w:val="20"/>
                <w:lang w:bidi="en-US"/>
                <w14:ligatures w14:val="none"/>
              </w:rPr>
              <w:t>Šilumos izoliacija, ºC</w:t>
            </w:r>
          </w:p>
        </w:tc>
        <w:tc>
          <w:tcPr>
            <w:tcW w:w="1019" w:type="pct"/>
            <w:tcBorders>
              <w:bottom w:val="dashed" w:sz="4" w:space="0" w:color="000000"/>
            </w:tcBorders>
            <w:vAlign w:val="center"/>
          </w:tcPr>
          <w:p w14:paraId="1BC43676" w14:textId="0AFB4891" w:rsidR="00C66275" w:rsidRPr="00205601" w:rsidRDefault="00C66275" w:rsidP="00205601">
            <w:pPr>
              <w:suppressAutoHyphens/>
              <w:autoSpaceDN w:val="0"/>
              <w:spacing w:after="0" w:line="240" w:lineRule="auto"/>
              <w:jc w:val="center"/>
              <w:textAlignment w:val="baseline"/>
              <w:rPr>
                <w:rFonts w:ascii="Times New Roman" w:hAnsi="Times New Roman" w:cs="Times New Roman"/>
                <w:kern w:val="0"/>
                <w14:ligatures w14:val="none"/>
              </w:rPr>
            </w:pPr>
            <w:r w:rsidRPr="00205601">
              <w:rPr>
                <w:rFonts w:ascii="Times New Roman" w:eastAsia="Calibri" w:hAnsi="Times New Roman" w:cs="Times New Roman"/>
                <w:kern w:val="0"/>
                <w:sz w:val="20"/>
                <w:szCs w:val="20"/>
                <w:lang w:bidi="en-US"/>
                <w14:ligatures w14:val="none"/>
              </w:rPr>
              <w:t>≤22</w:t>
            </w:r>
          </w:p>
        </w:tc>
        <w:tc>
          <w:tcPr>
            <w:tcW w:w="1455" w:type="pct"/>
            <w:tcBorders>
              <w:bottom w:val="dashed" w:sz="4" w:space="0" w:color="000000"/>
            </w:tcBorders>
            <w:vAlign w:val="center"/>
          </w:tcPr>
          <w:p w14:paraId="516A00A4" w14:textId="1CBA3B59" w:rsidR="00C66275" w:rsidRPr="00205601" w:rsidRDefault="00C66275"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205601">
              <w:rPr>
                <w:rFonts w:ascii="Times New Roman" w:eastAsia="Calibri" w:hAnsi="Times New Roman" w:cs="Times New Roman"/>
                <w:spacing w:val="-2"/>
                <w:kern w:val="0"/>
                <w:sz w:val="20"/>
                <w:szCs w:val="20"/>
                <w:lang w:bidi="en-US"/>
                <w14:ligatures w14:val="none"/>
              </w:rPr>
              <w:t>LST EN ISO 20344:2022, 5.15 p.</w:t>
            </w:r>
          </w:p>
        </w:tc>
      </w:tr>
      <w:tr w:rsidR="00C83CD4" w:rsidRPr="00C83CD4" w14:paraId="5933CACA"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81FA598" w14:textId="59220F97" w:rsidR="00C66275" w:rsidRPr="00205601" w:rsidRDefault="00C66275" w:rsidP="00000A9F">
            <w:pPr>
              <w:tabs>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1.4</w:t>
            </w:r>
          </w:p>
        </w:tc>
        <w:tc>
          <w:tcPr>
            <w:tcW w:w="2290" w:type="pct"/>
            <w:tcBorders>
              <w:bottom w:val="dashed" w:sz="4" w:space="0" w:color="000000"/>
            </w:tcBorders>
          </w:tcPr>
          <w:p w14:paraId="6120926E" w14:textId="7BDB52AA" w:rsidR="00C66275" w:rsidRPr="00205601" w:rsidRDefault="00C66275" w:rsidP="00C66275">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205601">
              <w:rPr>
                <w:rFonts w:ascii="Times New Roman" w:eastAsia="Calibri" w:hAnsi="Times New Roman" w:cs="Times New Roman"/>
                <w:kern w:val="0"/>
                <w:sz w:val="20"/>
                <w:szCs w:val="20"/>
                <w:lang w:bidi="en-US"/>
                <w14:ligatures w14:val="none"/>
              </w:rPr>
              <w:t>Šalčio izoliacija, ºC</w:t>
            </w:r>
          </w:p>
        </w:tc>
        <w:tc>
          <w:tcPr>
            <w:tcW w:w="1019" w:type="pct"/>
            <w:tcBorders>
              <w:bottom w:val="dashed" w:sz="4" w:space="0" w:color="000000"/>
            </w:tcBorders>
            <w:vAlign w:val="center"/>
          </w:tcPr>
          <w:p w14:paraId="399E7A7A" w14:textId="5F447FAC" w:rsidR="00C66275" w:rsidRPr="00205601" w:rsidRDefault="00C66275" w:rsidP="00205601">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205601">
              <w:rPr>
                <w:rFonts w:ascii="Times New Roman" w:eastAsia="Calibri" w:hAnsi="Times New Roman" w:cs="Times New Roman"/>
                <w:kern w:val="0"/>
                <w:sz w:val="20"/>
                <w:szCs w:val="20"/>
                <w:lang w:bidi="en-US"/>
                <w14:ligatures w14:val="none"/>
              </w:rPr>
              <w:t>≤6</w:t>
            </w:r>
            <w:r w:rsidR="002C15BD">
              <w:rPr>
                <w:rFonts w:ascii="Times New Roman" w:eastAsia="Calibri" w:hAnsi="Times New Roman" w:cs="Times New Roman"/>
                <w:kern w:val="0"/>
                <w:sz w:val="20"/>
                <w:szCs w:val="20"/>
                <w:lang w:bidi="en-US"/>
                <w14:ligatures w14:val="none"/>
              </w:rPr>
              <w:t>,5</w:t>
            </w:r>
          </w:p>
        </w:tc>
        <w:tc>
          <w:tcPr>
            <w:tcW w:w="1455" w:type="pct"/>
            <w:tcBorders>
              <w:bottom w:val="dashed" w:sz="4" w:space="0" w:color="000000"/>
            </w:tcBorders>
            <w:vAlign w:val="center"/>
          </w:tcPr>
          <w:p w14:paraId="0FCD5F1C" w14:textId="1DA10A8A" w:rsidR="00C66275" w:rsidRPr="00205601" w:rsidRDefault="00C66275" w:rsidP="00000A9F">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205601">
              <w:rPr>
                <w:rFonts w:ascii="Times New Roman" w:eastAsia="Calibri" w:hAnsi="Times New Roman" w:cs="Times New Roman"/>
                <w:spacing w:val="-2"/>
                <w:kern w:val="0"/>
                <w:sz w:val="20"/>
                <w:szCs w:val="20"/>
                <w:lang w:bidi="en-US"/>
                <w14:ligatures w14:val="none"/>
              </w:rPr>
              <w:t>LST EN ISO 20344:2022, 5.16 p.</w:t>
            </w:r>
          </w:p>
        </w:tc>
      </w:tr>
      <w:tr w:rsidR="00C83CD4" w:rsidRPr="00C83CD4" w14:paraId="11C47F3A"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4540ECFE" w14:textId="0ED404EE" w:rsidR="00C66275" w:rsidRPr="00205601" w:rsidRDefault="00C66275" w:rsidP="00000A9F">
            <w:pPr>
              <w:tabs>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1.5</w:t>
            </w:r>
          </w:p>
        </w:tc>
        <w:tc>
          <w:tcPr>
            <w:tcW w:w="2290" w:type="pct"/>
            <w:tcBorders>
              <w:bottom w:val="dashed" w:sz="4" w:space="0" w:color="000000"/>
            </w:tcBorders>
          </w:tcPr>
          <w:p w14:paraId="66D0A343" w14:textId="74E31293" w:rsidR="00C66275" w:rsidRPr="00205601" w:rsidRDefault="00C66275" w:rsidP="00C66275">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205601">
              <w:rPr>
                <w:rFonts w:ascii="Times New Roman" w:eastAsiaTheme="majorEastAsia" w:hAnsi="Times New Roman" w:cs="Times New Roman"/>
                <w:spacing w:val="-10"/>
                <w:kern w:val="28"/>
              </w:rPr>
              <w:t>Energijos absorbcija užkulnio srityje, J</w:t>
            </w:r>
          </w:p>
        </w:tc>
        <w:tc>
          <w:tcPr>
            <w:tcW w:w="1019" w:type="pct"/>
            <w:tcBorders>
              <w:bottom w:val="dashed" w:sz="4" w:space="0" w:color="000000"/>
            </w:tcBorders>
            <w:vAlign w:val="center"/>
          </w:tcPr>
          <w:p w14:paraId="6D143D1E" w14:textId="6D95D0C3" w:rsidR="00C66275" w:rsidRPr="00205601" w:rsidRDefault="00C66275" w:rsidP="00205601">
            <w:pPr>
              <w:tabs>
                <w:tab w:val="left" w:pos="34"/>
                <w:tab w:val="left" w:pos="187"/>
                <w:tab w:val="left" w:pos="1134"/>
              </w:tabs>
              <w:spacing w:after="0" w:line="240" w:lineRule="auto"/>
              <w:jc w:val="center"/>
              <w:rPr>
                <w:rFonts w:ascii="Times New Roman" w:eastAsia="Calibri" w:hAnsi="Times New Roman" w:cs="Times New Roman"/>
                <w:kern w:val="0"/>
                <w:sz w:val="20"/>
                <w:szCs w:val="20"/>
                <w:lang w:bidi="en-US"/>
                <w14:ligatures w14:val="none"/>
              </w:rPr>
            </w:pPr>
            <w:r w:rsidRPr="00205601">
              <w:rPr>
                <w:rFonts w:ascii="Times New Roman" w:hAnsi="Times New Roman" w:cs="Times New Roman"/>
                <w:kern w:val="0"/>
                <w14:ligatures w14:val="none"/>
              </w:rPr>
              <w:t>≥ 30</w:t>
            </w:r>
          </w:p>
        </w:tc>
        <w:tc>
          <w:tcPr>
            <w:tcW w:w="1455" w:type="pct"/>
            <w:tcBorders>
              <w:bottom w:val="dashed" w:sz="4" w:space="0" w:color="000000"/>
            </w:tcBorders>
            <w:vAlign w:val="center"/>
          </w:tcPr>
          <w:p w14:paraId="3C79AACC" w14:textId="18B6A67F" w:rsidR="00C66275" w:rsidRPr="00205601" w:rsidRDefault="00C66275" w:rsidP="00000A9F">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205601">
              <w:rPr>
                <w:rFonts w:ascii="Times New Roman" w:hAnsi="Times New Roman" w:cs="Times New Roman"/>
                <w:spacing w:val="-2"/>
                <w:kern w:val="0"/>
                <w:sz w:val="20"/>
                <w:szCs w:val="20"/>
                <w14:ligatures w14:val="none"/>
              </w:rPr>
              <w:t>LST EN ISO 20344:2022, 5.17 p.</w:t>
            </w:r>
          </w:p>
        </w:tc>
      </w:tr>
      <w:tr w:rsidR="00FC23F0" w:rsidRPr="00C83CD4" w14:paraId="19AF32BF"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34B1724C" w14:textId="642B581B" w:rsidR="00FC23F0" w:rsidRPr="00205601" w:rsidRDefault="00873982" w:rsidP="00000A9F">
            <w:pPr>
              <w:tabs>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1.6</w:t>
            </w:r>
          </w:p>
        </w:tc>
        <w:tc>
          <w:tcPr>
            <w:tcW w:w="2290" w:type="pct"/>
            <w:tcBorders>
              <w:bottom w:val="dashed" w:sz="4" w:space="0" w:color="000000"/>
            </w:tcBorders>
          </w:tcPr>
          <w:p w14:paraId="167A9F49" w14:textId="59D0BB32" w:rsidR="00FC23F0" w:rsidRPr="00205601" w:rsidRDefault="00FF4781" w:rsidP="00C66275">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Avalynės atsparumas vandens prasiskverbimui</w:t>
            </w:r>
            <w:r w:rsidR="00FC23F0" w:rsidRPr="00205601">
              <w:rPr>
                <w:rFonts w:ascii="Times New Roman" w:eastAsiaTheme="majorEastAsia" w:hAnsi="Times New Roman" w:cs="Times New Roman"/>
                <w:spacing w:val="-10"/>
                <w:kern w:val="28"/>
              </w:rPr>
              <w:t>, ciklai</w:t>
            </w:r>
          </w:p>
        </w:tc>
        <w:tc>
          <w:tcPr>
            <w:tcW w:w="1019" w:type="pct"/>
            <w:tcBorders>
              <w:bottom w:val="dashed" w:sz="4" w:space="0" w:color="000000"/>
            </w:tcBorders>
            <w:vAlign w:val="center"/>
          </w:tcPr>
          <w:p w14:paraId="793D668B" w14:textId="2776B20A" w:rsidR="00FF4781" w:rsidRPr="00205601" w:rsidRDefault="00FC23F0" w:rsidP="00205601">
            <w:pPr>
              <w:tabs>
                <w:tab w:val="left" w:pos="34"/>
                <w:tab w:val="left" w:pos="187"/>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 300</w:t>
            </w:r>
            <w:r w:rsidR="00FF4781" w:rsidRPr="00205601">
              <w:rPr>
                <w:rFonts w:ascii="Times New Roman" w:hAnsi="Times New Roman" w:cs="Times New Roman"/>
                <w:kern w:val="0"/>
                <w14:ligatures w14:val="none"/>
              </w:rPr>
              <w:t> </w:t>
            </w:r>
            <w:r w:rsidRPr="00205601">
              <w:rPr>
                <w:rFonts w:ascii="Times New Roman" w:hAnsi="Times New Roman" w:cs="Times New Roman"/>
                <w:kern w:val="0"/>
                <w14:ligatures w14:val="none"/>
              </w:rPr>
              <w:t>000</w:t>
            </w:r>
          </w:p>
        </w:tc>
        <w:tc>
          <w:tcPr>
            <w:tcW w:w="1455" w:type="pct"/>
            <w:tcBorders>
              <w:bottom w:val="dashed" w:sz="4" w:space="0" w:color="000000"/>
            </w:tcBorders>
            <w:vAlign w:val="center"/>
          </w:tcPr>
          <w:p w14:paraId="4393D716" w14:textId="1714FB2F" w:rsidR="00FC23F0" w:rsidRPr="00205601" w:rsidRDefault="00FC23F0"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205601">
              <w:rPr>
                <w:rFonts w:ascii="Times New Roman" w:hAnsi="Times New Roman" w:cs="Times New Roman"/>
                <w:spacing w:val="-2"/>
                <w:kern w:val="0"/>
                <w:sz w:val="20"/>
                <w:szCs w:val="20"/>
                <w14:ligatures w14:val="none"/>
              </w:rPr>
              <w:t>LST EN ISO 20344:2022, 5.19 p.</w:t>
            </w:r>
          </w:p>
        </w:tc>
      </w:tr>
      <w:tr w:rsidR="00FF4781" w:rsidRPr="00C83CD4" w14:paraId="4D960E7E"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0DF4500" w14:textId="2AAF6B81" w:rsidR="00FF4781" w:rsidRPr="00205601" w:rsidRDefault="00873982" w:rsidP="00FF4781">
            <w:pPr>
              <w:tabs>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1.7</w:t>
            </w:r>
          </w:p>
        </w:tc>
        <w:tc>
          <w:tcPr>
            <w:tcW w:w="2290" w:type="pct"/>
          </w:tcPr>
          <w:p w14:paraId="40670092" w14:textId="11FE4AFB"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Calibri" w:hAnsi="Times New Roman" w:cs="Times New Roman"/>
                <w:sz w:val="20"/>
                <w:szCs w:val="20"/>
              </w:rPr>
              <w:t xml:space="preserve">Kulkšnies apsauga, kN </w:t>
            </w:r>
          </w:p>
        </w:tc>
        <w:tc>
          <w:tcPr>
            <w:tcW w:w="1019" w:type="pct"/>
            <w:vAlign w:val="center"/>
          </w:tcPr>
          <w:p w14:paraId="638F3967" w14:textId="77777777" w:rsidR="00FF4781" w:rsidRPr="00205601" w:rsidRDefault="00FF4781" w:rsidP="00FF4781">
            <w:pPr>
              <w:pStyle w:val="Betarp1"/>
              <w:jc w:val="center"/>
              <w:rPr>
                <w:rFonts w:eastAsia="Calibri"/>
                <w:sz w:val="20"/>
                <w:szCs w:val="20"/>
              </w:rPr>
            </w:pPr>
            <w:r w:rsidRPr="00205601">
              <w:rPr>
                <w:rFonts w:eastAsia="Calibri"/>
                <w:sz w:val="20"/>
                <w:szCs w:val="20"/>
              </w:rPr>
              <w:t>Vidutinė vertė ≤ 10</w:t>
            </w:r>
          </w:p>
          <w:p w14:paraId="4A8DA659" w14:textId="7C498913" w:rsidR="00FF4781" w:rsidRPr="00205601" w:rsidRDefault="00FF4781" w:rsidP="00205601">
            <w:pPr>
              <w:pStyle w:val="Betarp1"/>
              <w:jc w:val="center"/>
            </w:pPr>
            <w:r w:rsidRPr="00205601">
              <w:rPr>
                <w:rFonts w:eastAsia="Calibri"/>
                <w:sz w:val="20"/>
                <w:szCs w:val="20"/>
              </w:rPr>
              <w:t>Atskira vertė ≤ 15</w:t>
            </w:r>
          </w:p>
        </w:tc>
        <w:tc>
          <w:tcPr>
            <w:tcW w:w="1455" w:type="pct"/>
            <w:vAlign w:val="center"/>
          </w:tcPr>
          <w:p w14:paraId="37337ED9" w14:textId="00F250B7" w:rsidR="00FF4781" w:rsidRPr="00205601" w:rsidRDefault="00FF4781" w:rsidP="00FF4781">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205601">
              <w:rPr>
                <w:rFonts w:ascii="Times New Roman" w:eastAsia="Calibri" w:hAnsi="Times New Roman" w:cs="Times New Roman"/>
                <w:sz w:val="20"/>
                <w:szCs w:val="20"/>
              </w:rPr>
              <w:t>LST EN ISO 20344:2022, 5.22</w:t>
            </w:r>
            <w:r w:rsidR="00205601" w:rsidRPr="00205601">
              <w:rPr>
                <w:rFonts w:ascii="Times New Roman" w:eastAsia="Calibri" w:hAnsi="Times New Roman" w:cs="Times New Roman"/>
                <w:sz w:val="20"/>
                <w:szCs w:val="20"/>
              </w:rPr>
              <w:t xml:space="preserve"> p.</w:t>
            </w:r>
          </w:p>
        </w:tc>
      </w:tr>
      <w:tr w:rsidR="00FF4781" w:rsidRPr="00C83CD4" w14:paraId="2982F910"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7C98D849" w14:textId="14A643C0" w:rsidR="00FF4781" w:rsidRPr="00205601" w:rsidRDefault="00FF4781" w:rsidP="00FF4781">
            <w:pPr>
              <w:tabs>
                <w:tab w:val="left" w:pos="1134"/>
              </w:tabs>
              <w:spacing w:after="0" w:line="240" w:lineRule="auto"/>
              <w:jc w:val="center"/>
              <w:rPr>
                <w:rFonts w:ascii="Times New Roman" w:hAnsi="Times New Roman" w:cs="Times New Roman"/>
                <w:kern w:val="0"/>
                <w14:ligatures w14:val="none"/>
              </w:rPr>
            </w:pPr>
            <w:r w:rsidRPr="00205601">
              <w:rPr>
                <w:rFonts w:ascii="Times New Roman" w:hAnsi="Times New Roman" w:cs="Times New Roman"/>
                <w:kern w:val="0"/>
                <w14:ligatures w14:val="none"/>
              </w:rPr>
              <w:t>1.</w:t>
            </w:r>
            <w:r w:rsidR="00873982" w:rsidRPr="00205601">
              <w:rPr>
                <w:rFonts w:ascii="Times New Roman" w:hAnsi="Times New Roman" w:cs="Times New Roman"/>
                <w:kern w:val="0"/>
                <w14:ligatures w14:val="none"/>
              </w:rPr>
              <w:t>8</w:t>
            </w:r>
          </w:p>
        </w:tc>
        <w:tc>
          <w:tcPr>
            <w:tcW w:w="2290" w:type="pct"/>
            <w:tcBorders>
              <w:top w:val="single" w:sz="4" w:space="0" w:color="000000"/>
              <w:left w:val="single" w:sz="4" w:space="0" w:color="000000"/>
              <w:bottom w:val="single" w:sz="4" w:space="0" w:color="000000"/>
              <w:right w:val="single" w:sz="4" w:space="0" w:color="000000"/>
            </w:tcBorders>
            <w:hideMark/>
          </w:tcPr>
          <w:p w14:paraId="0EAE5EC2" w14:textId="43DDCFC8" w:rsidR="00FF4781" w:rsidRPr="00205601" w:rsidRDefault="00FF65BF" w:rsidP="00FF4781">
            <w:pPr>
              <w:tabs>
                <w:tab w:val="left" w:pos="1134"/>
              </w:tabs>
              <w:spacing w:after="80" w:line="256" w:lineRule="auto"/>
              <w:contextualSpacing/>
              <w:rPr>
                <w:rFonts w:ascii="Times New Roman" w:eastAsiaTheme="majorEastAsia" w:hAnsi="Times New Roman" w:cs="Times New Roman"/>
                <w:b/>
                <w:spacing w:val="-10"/>
                <w:kern w:val="28"/>
              </w:rPr>
            </w:pPr>
            <w:r w:rsidRPr="00205601">
              <w:rPr>
                <w:rFonts w:ascii="Times New Roman" w:eastAsiaTheme="majorEastAsia" w:hAnsi="Times New Roman" w:cs="Times New Roman"/>
                <w:spacing w:val="-10"/>
                <w:kern w:val="28"/>
              </w:rPr>
              <w:t>Poros</w:t>
            </w:r>
            <w:r w:rsidR="00FF4781" w:rsidRPr="00205601">
              <w:rPr>
                <w:rFonts w:ascii="Times New Roman" w:eastAsiaTheme="majorEastAsia" w:hAnsi="Times New Roman" w:cs="Times New Roman"/>
                <w:spacing w:val="-10"/>
                <w:kern w:val="28"/>
              </w:rPr>
              <w:t xml:space="preserve"> svoris su įklot</w:t>
            </w:r>
            <w:r w:rsidRPr="00205601">
              <w:rPr>
                <w:rFonts w:ascii="Times New Roman" w:eastAsiaTheme="majorEastAsia" w:hAnsi="Times New Roman" w:cs="Times New Roman"/>
                <w:spacing w:val="-10"/>
                <w:kern w:val="28"/>
              </w:rPr>
              <w:t xml:space="preserve">ėmis </w:t>
            </w:r>
            <w:r w:rsidR="00FF4781" w:rsidRPr="00205601">
              <w:rPr>
                <w:rFonts w:ascii="Times New Roman" w:eastAsiaTheme="majorEastAsia" w:hAnsi="Times New Roman" w:cs="Times New Roman"/>
                <w:spacing w:val="-10"/>
                <w:kern w:val="28"/>
              </w:rPr>
              <w:t>ir raišteliais (42 dydžio), g</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5276043A" w14:textId="0C0EA863" w:rsidR="00FF4781" w:rsidRPr="00205601" w:rsidRDefault="00FF4781" w:rsidP="00FF4781">
            <w:pPr>
              <w:tabs>
                <w:tab w:val="left" w:pos="34"/>
                <w:tab w:val="left" w:pos="1134"/>
              </w:tabs>
              <w:spacing w:after="0" w:line="240" w:lineRule="auto"/>
              <w:ind w:right="-108"/>
              <w:jc w:val="center"/>
              <w:rPr>
                <w:rFonts w:ascii="Times New Roman" w:hAnsi="Times New Roman" w:cs="Times New Roman"/>
                <w:kern w:val="0"/>
                <w14:ligatures w14:val="none"/>
              </w:rPr>
            </w:pPr>
            <w:r w:rsidRPr="00205601">
              <w:rPr>
                <w:rFonts w:ascii="Times New Roman" w:hAnsi="Times New Roman" w:cs="Times New Roman"/>
                <w:kern w:val="0"/>
                <w14:ligatures w14:val="none"/>
              </w:rPr>
              <w:t xml:space="preserve">≤ </w:t>
            </w:r>
            <w:r w:rsidR="00FF65BF" w:rsidRPr="00205601">
              <w:rPr>
                <w:rFonts w:ascii="Times New Roman" w:hAnsi="Times New Roman" w:cs="Times New Roman"/>
                <w:kern w:val="0"/>
                <w14:ligatures w14:val="none"/>
              </w:rPr>
              <w:t>1</w:t>
            </w:r>
            <w:r w:rsidR="001D2129" w:rsidRPr="00205601">
              <w:rPr>
                <w:rFonts w:ascii="Times New Roman" w:hAnsi="Times New Roman" w:cs="Times New Roman"/>
                <w:kern w:val="0"/>
                <w14:ligatures w14:val="none"/>
              </w:rPr>
              <w:t>200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148D176A" w14:textId="77777777" w:rsidR="00FF4781" w:rsidRPr="00205601" w:rsidRDefault="00FF4781" w:rsidP="00FF4781">
            <w:pPr>
              <w:tabs>
                <w:tab w:val="left" w:pos="1134"/>
              </w:tabs>
              <w:spacing w:after="0" w:line="240" w:lineRule="auto"/>
              <w:jc w:val="center"/>
              <w:rPr>
                <w:rFonts w:ascii="Times New Roman" w:hAnsi="Times New Roman" w:cs="Times New Roman"/>
                <w:kern w:val="0"/>
                <w:sz w:val="20"/>
                <w:szCs w:val="20"/>
                <w14:ligatures w14:val="none"/>
              </w:rPr>
            </w:pPr>
            <w:r w:rsidRPr="00205601">
              <w:rPr>
                <w:rFonts w:ascii="Times New Roman" w:hAnsi="Times New Roman" w:cs="Times New Roman"/>
                <w:kern w:val="0"/>
                <w:sz w:val="20"/>
                <w:szCs w:val="20"/>
                <w14:ligatures w14:val="none"/>
              </w:rPr>
              <w:t>–</w:t>
            </w:r>
          </w:p>
        </w:tc>
      </w:tr>
      <w:tr w:rsidR="00FA7277" w:rsidRPr="00C83CD4" w14:paraId="32B0DF60"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099B075" w14:textId="77777777" w:rsidR="00FA7277" w:rsidRPr="00205601" w:rsidRDefault="00FA7277" w:rsidP="00FF4781">
            <w:pPr>
              <w:tabs>
                <w:tab w:val="left" w:pos="1134"/>
              </w:tabs>
              <w:spacing w:after="80" w:line="256" w:lineRule="auto"/>
              <w:contextualSpacing/>
              <w:rPr>
                <w:rFonts w:ascii="Times New Roman" w:eastAsia="Calibri" w:hAnsi="Times New Roman" w:cs="Times New Roman"/>
                <w:b/>
                <w:bCs/>
                <w:spacing w:val="-10"/>
                <w:kern w:val="28"/>
              </w:rPr>
            </w:pPr>
            <w:r w:rsidRPr="00205601">
              <w:rPr>
                <w:rFonts w:ascii="Times New Roman" w:eastAsia="Calibri" w:hAnsi="Times New Roman" w:cs="Times New Roman"/>
                <w:b/>
                <w:bCs/>
                <w:spacing w:val="-10"/>
                <w:kern w:val="28"/>
              </w:rPr>
              <w:t>2.</w:t>
            </w:r>
          </w:p>
        </w:tc>
        <w:tc>
          <w:tcPr>
            <w:tcW w:w="4764" w:type="pct"/>
            <w:gridSpan w:val="3"/>
            <w:tcBorders>
              <w:top w:val="single" w:sz="4" w:space="0" w:color="000000"/>
              <w:left w:val="single" w:sz="4" w:space="0" w:color="000000"/>
              <w:bottom w:val="single" w:sz="4" w:space="0" w:color="000000"/>
              <w:right w:val="single" w:sz="4" w:space="0" w:color="000000"/>
            </w:tcBorders>
            <w:hideMark/>
          </w:tcPr>
          <w:p w14:paraId="5514851E" w14:textId="2CE54D6F" w:rsidR="00FA7277" w:rsidRPr="00205601" w:rsidRDefault="00FA7277" w:rsidP="00FF4781">
            <w:pPr>
              <w:tabs>
                <w:tab w:val="left" w:pos="1134"/>
              </w:tabs>
              <w:spacing w:after="80" w:line="256" w:lineRule="auto"/>
              <w:contextualSpacing/>
              <w:rPr>
                <w:rFonts w:ascii="Times New Roman" w:eastAsia="Calibri" w:hAnsi="Times New Roman" w:cs="Times New Roman"/>
                <w:b/>
                <w:bCs/>
                <w:spacing w:val="-10"/>
                <w:kern w:val="28"/>
                <w:sz w:val="20"/>
                <w:szCs w:val="20"/>
              </w:rPr>
            </w:pPr>
            <w:r w:rsidRPr="00205601">
              <w:rPr>
                <w:rFonts w:ascii="Times New Roman" w:eastAsia="Calibri" w:hAnsi="Times New Roman" w:cs="Times New Roman"/>
                <w:b/>
                <w:bCs/>
                <w:spacing w:val="-10"/>
                <w:kern w:val="28"/>
              </w:rPr>
              <w:t>Batviršio oda</w:t>
            </w:r>
          </w:p>
        </w:tc>
      </w:tr>
      <w:tr w:rsidR="00FF4781" w:rsidRPr="00C83CD4" w14:paraId="33156FFD"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467634D9"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2.1</w:t>
            </w:r>
          </w:p>
        </w:tc>
        <w:tc>
          <w:tcPr>
            <w:tcW w:w="2290" w:type="pct"/>
            <w:tcBorders>
              <w:top w:val="single" w:sz="4" w:space="0" w:color="000000"/>
              <w:left w:val="single" w:sz="4" w:space="0" w:color="000000"/>
              <w:bottom w:val="single" w:sz="4" w:space="0" w:color="000000"/>
              <w:right w:val="single" w:sz="4" w:space="0" w:color="000000"/>
            </w:tcBorders>
            <w:hideMark/>
          </w:tcPr>
          <w:p w14:paraId="3FD653E8" w14:textId="1E89AA47"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tcPr>
          <w:p w14:paraId="1C5DB46A" w14:textId="39A70CDF"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1,9±0,3</w:t>
            </w:r>
          </w:p>
        </w:tc>
        <w:tc>
          <w:tcPr>
            <w:tcW w:w="1455" w:type="pct"/>
            <w:tcBorders>
              <w:top w:val="single" w:sz="4" w:space="0" w:color="000000"/>
              <w:left w:val="single" w:sz="4" w:space="0" w:color="000000"/>
              <w:bottom w:val="single" w:sz="4" w:space="0" w:color="000000"/>
              <w:right w:val="single" w:sz="4" w:space="0" w:color="000000"/>
            </w:tcBorders>
            <w:hideMark/>
          </w:tcPr>
          <w:p w14:paraId="51DF04C6" w14:textId="6BE35C82"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 xml:space="preserve">- </w:t>
            </w:r>
          </w:p>
        </w:tc>
      </w:tr>
      <w:tr w:rsidR="00FF4781" w:rsidRPr="00C83CD4" w14:paraId="777BE171"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58761ACB"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2.2</w:t>
            </w:r>
          </w:p>
        </w:tc>
        <w:tc>
          <w:tcPr>
            <w:tcW w:w="2290" w:type="pct"/>
            <w:tcBorders>
              <w:top w:val="single" w:sz="4" w:space="0" w:color="000000"/>
              <w:left w:val="single" w:sz="4" w:space="0" w:color="000000"/>
              <w:bottom w:val="single" w:sz="4" w:space="0" w:color="000000"/>
              <w:right w:val="single" w:sz="4" w:space="0" w:color="000000"/>
            </w:tcBorders>
            <w:hideMark/>
          </w:tcPr>
          <w:p w14:paraId="45EECE70" w14:textId="70EA892F"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75727FB7" w14:textId="4EF3AB8B"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160</w:t>
            </w:r>
          </w:p>
        </w:tc>
        <w:tc>
          <w:tcPr>
            <w:tcW w:w="1455" w:type="pct"/>
            <w:tcBorders>
              <w:top w:val="single" w:sz="4" w:space="0" w:color="000000"/>
              <w:left w:val="single" w:sz="4" w:space="0" w:color="000000"/>
              <w:bottom w:val="single" w:sz="4" w:space="0" w:color="000000"/>
              <w:right w:val="single" w:sz="4" w:space="0" w:color="000000"/>
            </w:tcBorders>
            <w:hideMark/>
          </w:tcPr>
          <w:p w14:paraId="449A984D" w14:textId="32381F88"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LST EN ISO 20344:2022, 6.3 p.</w:t>
            </w:r>
          </w:p>
        </w:tc>
      </w:tr>
      <w:tr w:rsidR="00FF4781" w:rsidRPr="00C83CD4" w14:paraId="4099BB43"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66849D44"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lastRenderedPageBreak/>
              <w:t>2.3</w:t>
            </w:r>
          </w:p>
        </w:tc>
        <w:tc>
          <w:tcPr>
            <w:tcW w:w="2290" w:type="pct"/>
            <w:tcBorders>
              <w:top w:val="single" w:sz="4" w:space="0" w:color="000000"/>
              <w:left w:val="single" w:sz="4" w:space="0" w:color="000000"/>
              <w:bottom w:val="single" w:sz="4" w:space="0" w:color="000000"/>
              <w:right w:val="single" w:sz="4" w:space="0" w:color="000000"/>
            </w:tcBorders>
            <w:hideMark/>
          </w:tcPr>
          <w:p w14:paraId="0892253B"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b/>
                <w:spacing w:val="-10"/>
                <w:kern w:val="28"/>
              </w:rPr>
            </w:pPr>
            <w:r w:rsidRPr="00205601">
              <w:rPr>
                <w:rFonts w:ascii="Times New Roman" w:eastAsiaTheme="majorEastAsia" w:hAnsi="Times New Roman" w:cs="Times New Roman"/>
                <w:spacing w:val="-10"/>
                <w:kern w:val="28"/>
              </w:rPr>
              <w:t>Laidumas vandens garams, mg/cm</w:t>
            </w:r>
            <w:r w:rsidRPr="00205601">
              <w:rPr>
                <w:rFonts w:ascii="Times New Roman" w:eastAsiaTheme="majorEastAsia" w:hAnsi="Times New Roman" w:cs="Times New Roman"/>
                <w:spacing w:val="-10"/>
                <w:kern w:val="28"/>
                <w:vertAlign w:val="superscript"/>
              </w:rPr>
              <w:t xml:space="preserve">2 </w:t>
            </w:r>
            <w:r w:rsidRPr="00205601">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tcPr>
          <w:p w14:paraId="69AAEEA5" w14:textId="6E5527AE"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b/>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7</w:t>
            </w:r>
          </w:p>
        </w:tc>
        <w:tc>
          <w:tcPr>
            <w:tcW w:w="1455" w:type="pct"/>
            <w:tcBorders>
              <w:top w:val="single" w:sz="4" w:space="0" w:color="000000"/>
              <w:left w:val="single" w:sz="4" w:space="0" w:color="000000"/>
              <w:bottom w:val="single" w:sz="4" w:space="0" w:color="000000"/>
              <w:right w:val="single" w:sz="4" w:space="0" w:color="000000"/>
            </w:tcBorders>
            <w:hideMark/>
          </w:tcPr>
          <w:p w14:paraId="5D922235" w14:textId="66934224"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LST EN ISO 20344:2022, 6.6 p.</w:t>
            </w:r>
          </w:p>
        </w:tc>
      </w:tr>
      <w:tr w:rsidR="00FF4781" w:rsidRPr="00C83CD4" w14:paraId="23F84D4D"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64B1CE9B"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2.4</w:t>
            </w:r>
          </w:p>
        </w:tc>
        <w:tc>
          <w:tcPr>
            <w:tcW w:w="2290" w:type="pct"/>
            <w:tcBorders>
              <w:top w:val="single" w:sz="4" w:space="0" w:color="000000"/>
              <w:left w:val="single" w:sz="4" w:space="0" w:color="000000"/>
              <w:bottom w:val="single" w:sz="4" w:space="0" w:color="000000"/>
              <w:right w:val="single" w:sz="4" w:space="0" w:color="000000"/>
            </w:tcBorders>
            <w:hideMark/>
          </w:tcPr>
          <w:p w14:paraId="14500546"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b/>
                <w:spacing w:val="-10"/>
                <w:kern w:val="28"/>
              </w:rPr>
            </w:pPr>
            <w:r w:rsidRPr="00205601">
              <w:rPr>
                <w:rFonts w:ascii="Times New Roman" w:eastAsiaTheme="majorEastAsia" w:hAnsi="Times New Roman" w:cs="Times New Roman"/>
                <w:spacing w:val="-10"/>
                <w:kern w:val="28"/>
              </w:rPr>
              <w:t>Laidumo vandens garams koeficientas, mg/cm</w:t>
            </w:r>
            <w:r w:rsidRPr="00205601">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5CE716A9" w14:textId="000F6A37"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b/>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60</w:t>
            </w:r>
          </w:p>
        </w:tc>
        <w:tc>
          <w:tcPr>
            <w:tcW w:w="1455" w:type="pct"/>
            <w:tcBorders>
              <w:top w:val="single" w:sz="4" w:space="0" w:color="000000"/>
              <w:left w:val="single" w:sz="4" w:space="0" w:color="000000"/>
              <w:bottom w:val="single" w:sz="4" w:space="0" w:color="000000"/>
              <w:right w:val="single" w:sz="4" w:space="0" w:color="000000"/>
            </w:tcBorders>
            <w:hideMark/>
          </w:tcPr>
          <w:p w14:paraId="285D2F22" w14:textId="66E3E918"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205601">
              <w:rPr>
                <w:rFonts w:ascii="Times New Roman" w:eastAsiaTheme="majorEastAsia" w:hAnsi="Times New Roman" w:cs="Times New Roman"/>
                <w:spacing w:val="-10"/>
                <w:kern w:val="28"/>
                <w:sz w:val="20"/>
                <w:szCs w:val="20"/>
              </w:rPr>
              <w:t>LST EN ISO 20344:2022, 6.8 p.</w:t>
            </w:r>
          </w:p>
        </w:tc>
      </w:tr>
      <w:tr w:rsidR="00FF4781" w:rsidRPr="00C83CD4" w14:paraId="745ACC73"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CABF562" w14:textId="2187710C"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2.5</w:t>
            </w:r>
          </w:p>
        </w:tc>
        <w:tc>
          <w:tcPr>
            <w:tcW w:w="2290" w:type="pct"/>
          </w:tcPr>
          <w:p w14:paraId="6BF1AFAD" w14:textId="358C62D7"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205601">
              <w:rPr>
                <w:rFonts w:ascii="Times New Roman" w:hAnsi="Times New Roman" w:cs="Times New Roman"/>
                <w:sz w:val="20"/>
                <w:szCs w:val="20"/>
              </w:rPr>
              <w:t xml:space="preserve">Vandens skverbtis po 180  min., g </w:t>
            </w:r>
          </w:p>
        </w:tc>
        <w:tc>
          <w:tcPr>
            <w:tcW w:w="1019" w:type="pct"/>
          </w:tcPr>
          <w:p w14:paraId="31ED8273" w14:textId="46ACE0E5"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sz w:val="20"/>
                <w:szCs w:val="20"/>
              </w:rPr>
            </w:pPr>
            <w:r w:rsidRPr="00205601">
              <w:rPr>
                <w:rFonts w:ascii="Times New Roman" w:hAnsi="Times New Roman" w:cs="Times New Roman"/>
                <w:sz w:val="20"/>
                <w:szCs w:val="20"/>
              </w:rPr>
              <w:t>≤0,02</w:t>
            </w:r>
          </w:p>
        </w:tc>
        <w:tc>
          <w:tcPr>
            <w:tcW w:w="1455" w:type="pct"/>
            <w:tcBorders>
              <w:top w:val="single" w:sz="4" w:space="0" w:color="000000"/>
              <w:left w:val="single" w:sz="4" w:space="0" w:color="000000"/>
              <w:bottom w:val="single" w:sz="4" w:space="0" w:color="000000"/>
              <w:right w:val="single" w:sz="4" w:space="0" w:color="000000"/>
            </w:tcBorders>
          </w:tcPr>
          <w:p w14:paraId="7FB24054" w14:textId="1EC30AAB"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hAnsi="Times New Roman" w:cs="Times New Roman"/>
                <w:sz w:val="20"/>
                <w:szCs w:val="20"/>
              </w:rPr>
              <w:t>LST EN ISO 20344:2022, 6.13 p</w:t>
            </w:r>
          </w:p>
        </w:tc>
      </w:tr>
      <w:tr w:rsidR="00FF4781" w:rsidRPr="00C83CD4" w14:paraId="798ECFA4"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009ECD0" w14:textId="24F888BC"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2.6</w:t>
            </w:r>
          </w:p>
        </w:tc>
        <w:tc>
          <w:tcPr>
            <w:tcW w:w="2290" w:type="pct"/>
          </w:tcPr>
          <w:p w14:paraId="37CEB770" w14:textId="3B51A828"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205601">
              <w:rPr>
                <w:rFonts w:ascii="Times New Roman" w:hAnsi="Times New Roman" w:cs="Times New Roman"/>
                <w:sz w:val="20"/>
                <w:szCs w:val="20"/>
              </w:rPr>
              <w:t xml:space="preserve">Vandens sugertis po 180 min., %  </w:t>
            </w:r>
          </w:p>
        </w:tc>
        <w:tc>
          <w:tcPr>
            <w:tcW w:w="1019" w:type="pct"/>
          </w:tcPr>
          <w:p w14:paraId="10600F4B" w14:textId="3B04BFB3"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sz w:val="20"/>
                <w:szCs w:val="20"/>
              </w:rPr>
            </w:pPr>
            <w:r w:rsidRPr="00205601">
              <w:rPr>
                <w:rFonts w:ascii="Times New Roman" w:hAnsi="Times New Roman" w:cs="Times New Roman"/>
                <w:sz w:val="20"/>
                <w:szCs w:val="20"/>
              </w:rPr>
              <w:t xml:space="preserve">≤ 12 </w:t>
            </w:r>
          </w:p>
        </w:tc>
        <w:tc>
          <w:tcPr>
            <w:tcW w:w="1455" w:type="pct"/>
            <w:tcBorders>
              <w:top w:val="single" w:sz="4" w:space="0" w:color="000000"/>
              <w:left w:val="single" w:sz="4" w:space="0" w:color="000000"/>
              <w:bottom w:val="single" w:sz="4" w:space="0" w:color="000000"/>
              <w:right w:val="single" w:sz="4" w:space="0" w:color="000000"/>
            </w:tcBorders>
          </w:tcPr>
          <w:p w14:paraId="50376E49" w14:textId="474AD933"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hAnsi="Times New Roman" w:cs="Times New Roman"/>
                <w:sz w:val="20"/>
                <w:szCs w:val="20"/>
              </w:rPr>
              <w:t>LST EN ISO 20344:2022, 6.13 p</w:t>
            </w:r>
          </w:p>
        </w:tc>
      </w:tr>
      <w:tr w:rsidR="00FA7277" w:rsidRPr="00C83CD4" w14:paraId="4C1FCB62"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43AB168F" w14:textId="0D77749B" w:rsidR="00FA7277" w:rsidRPr="00205601" w:rsidRDefault="00FA7277" w:rsidP="00FF4781">
            <w:pPr>
              <w:tabs>
                <w:tab w:val="left" w:pos="1134"/>
              </w:tabs>
              <w:spacing w:after="80" w:line="256" w:lineRule="auto"/>
              <w:contextualSpacing/>
              <w:rPr>
                <w:rFonts w:ascii="Times New Roman" w:eastAsiaTheme="majorEastAsia" w:hAnsi="Times New Roman" w:cs="Times New Roman"/>
                <w:b/>
                <w:bCs/>
                <w:spacing w:val="-10"/>
                <w:kern w:val="28"/>
              </w:rPr>
            </w:pPr>
            <w:r w:rsidRPr="00205601">
              <w:rPr>
                <w:rFonts w:ascii="Times New Roman" w:eastAsiaTheme="majorEastAsia" w:hAnsi="Times New Roman" w:cs="Times New Roman"/>
                <w:b/>
                <w:bCs/>
                <w:spacing w:val="-10"/>
                <w:kern w:val="28"/>
              </w:rPr>
              <w:t>3.</w:t>
            </w:r>
          </w:p>
        </w:tc>
        <w:tc>
          <w:tcPr>
            <w:tcW w:w="4764" w:type="pct"/>
            <w:gridSpan w:val="3"/>
            <w:tcBorders>
              <w:top w:val="single" w:sz="4" w:space="0" w:color="auto"/>
              <w:left w:val="single" w:sz="4" w:space="0" w:color="auto"/>
              <w:bottom w:val="single" w:sz="4" w:space="0" w:color="auto"/>
              <w:right w:val="single" w:sz="4" w:space="0" w:color="000000"/>
            </w:tcBorders>
          </w:tcPr>
          <w:p w14:paraId="19D644F3" w14:textId="316BDC07" w:rsidR="00FA7277" w:rsidRPr="00205601" w:rsidRDefault="00FA7277"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b/>
                <w:bCs/>
                <w:spacing w:val="-10"/>
                <w:kern w:val="28"/>
              </w:rPr>
              <w:t>Liežuvėlio ir apyčiurnio medžiaga</w:t>
            </w:r>
          </w:p>
        </w:tc>
      </w:tr>
      <w:tr w:rsidR="00FF4781" w:rsidRPr="00C83CD4" w14:paraId="082AA689"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120DA114" w14:textId="1F26F76A"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3</w:t>
            </w:r>
            <w:r w:rsidR="00FF4781" w:rsidRPr="00205601">
              <w:rPr>
                <w:rFonts w:ascii="Times New Roman" w:eastAsiaTheme="majorEastAsia" w:hAnsi="Times New Roman" w:cs="Times New Roman"/>
                <w:spacing w:val="-10"/>
                <w:kern w:val="28"/>
              </w:rPr>
              <w:t>.1</w:t>
            </w:r>
          </w:p>
        </w:tc>
        <w:tc>
          <w:tcPr>
            <w:tcW w:w="2290" w:type="pct"/>
            <w:tcBorders>
              <w:top w:val="single" w:sz="4" w:space="0" w:color="auto"/>
              <w:left w:val="single" w:sz="4" w:space="0" w:color="auto"/>
              <w:bottom w:val="single" w:sz="4" w:space="0" w:color="auto"/>
              <w:right w:val="nil"/>
            </w:tcBorders>
          </w:tcPr>
          <w:p w14:paraId="2FE945FF" w14:textId="760C2CC1"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232F174A" w14:textId="22857F2D"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130</w:t>
            </w:r>
          </w:p>
        </w:tc>
        <w:tc>
          <w:tcPr>
            <w:tcW w:w="1455" w:type="pct"/>
            <w:tcBorders>
              <w:top w:val="single" w:sz="4" w:space="0" w:color="000000"/>
              <w:left w:val="single" w:sz="4" w:space="0" w:color="000000"/>
              <w:bottom w:val="single" w:sz="4" w:space="0" w:color="000000"/>
              <w:right w:val="single" w:sz="4" w:space="0" w:color="000000"/>
            </w:tcBorders>
          </w:tcPr>
          <w:p w14:paraId="609D2894" w14:textId="2E94E925"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6.3 p.</w:t>
            </w:r>
          </w:p>
        </w:tc>
      </w:tr>
      <w:tr w:rsidR="00FF4781" w:rsidRPr="00C83CD4" w14:paraId="22789FF5"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65603DDF" w14:textId="36BF588C"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3</w:t>
            </w:r>
            <w:r w:rsidR="00FF4781" w:rsidRPr="00205601">
              <w:rPr>
                <w:rFonts w:ascii="Times New Roman" w:eastAsiaTheme="majorEastAsia" w:hAnsi="Times New Roman" w:cs="Times New Roman"/>
                <w:spacing w:val="-10"/>
                <w:kern w:val="28"/>
              </w:rPr>
              <w:t>.2</w:t>
            </w:r>
          </w:p>
        </w:tc>
        <w:tc>
          <w:tcPr>
            <w:tcW w:w="2290" w:type="pct"/>
            <w:tcBorders>
              <w:top w:val="single" w:sz="4" w:space="0" w:color="000000"/>
              <w:left w:val="single" w:sz="4" w:space="0" w:color="000000"/>
              <w:bottom w:val="single" w:sz="4" w:space="0" w:color="000000"/>
              <w:right w:val="single" w:sz="4" w:space="0" w:color="000000"/>
            </w:tcBorders>
          </w:tcPr>
          <w:p w14:paraId="383290FE" w14:textId="7C563A48"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Laidumas vandens garams, mg/cm</w:t>
            </w:r>
            <w:r w:rsidRPr="00205601">
              <w:rPr>
                <w:rFonts w:ascii="Times New Roman" w:eastAsiaTheme="majorEastAsia" w:hAnsi="Times New Roman" w:cs="Times New Roman"/>
                <w:spacing w:val="-10"/>
                <w:kern w:val="28"/>
                <w:vertAlign w:val="superscript"/>
              </w:rPr>
              <w:t xml:space="preserve">2 </w:t>
            </w:r>
            <w:r w:rsidRPr="00205601">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tcPr>
          <w:p w14:paraId="06F13938" w14:textId="0F8DD7C5"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50</w:t>
            </w:r>
          </w:p>
        </w:tc>
        <w:tc>
          <w:tcPr>
            <w:tcW w:w="1455" w:type="pct"/>
            <w:tcBorders>
              <w:top w:val="single" w:sz="4" w:space="0" w:color="000000"/>
              <w:left w:val="single" w:sz="4" w:space="0" w:color="000000"/>
              <w:bottom w:val="single" w:sz="4" w:space="0" w:color="000000"/>
              <w:right w:val="single" w:sz="4" w:space="0" w:color="000000"/>
            </w:tcBorders>
          </w:tcPr>
          <w:p w14:paraId="6F2CBDC2" w14:textId="07B998C3"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6.6 p.</w:t>
            </w:r>
          </w:p>
        </w:tc>
      </w:tr>
      <w:tr w:rsidR="00FF4781" w:rsidRPr="00C83CD4" w14:paraId="27EF70BE"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569385D6" w14:textId="61046464"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3</w:t>
            </w:r>
            <w:r w:rsidR="00FF4781" w:rsidRPr="00205601">
              <w:rPr>
                <w:rFonts w:ascii="Times New Roman" w:eastAsiaTheme="majorEastAsia" w:hAnsi="Times New Roman" w:cs="Times New Roman"/>
                <w:spacing w:val="-10"/>
                <w:kern w:val="28"/>
              </w:rPr>
              <w:t>.3</w:t>
            </w:r>
          </w:p>
        </w:tc>
        <w:tc>
          <w:tcPr>
            <w:tcW w:w="2290" w:type="pct"/>
            <w:tcBorders>
              <w:top w:val="single" w:sz="4" w:space="0" w:color="000000"/>
              <w:left w:val="single" w:sz="4" w:space="0" w:color="000000"/>
              <w:bottom w:val="single" w:sz="4" w:space="0" w:color="000000"/>
              <w:right w:val="single" w:sz="4" w:space="0" w:color="000000"/>
            </w:tcBorders>
          </w:tcPr>
          <w:p w14:paraId="7482360F" w14:textId="2F0737B6"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Laidumo vandens garams koeficientas, mg/cm</w:t>
            </w:r>
            <w:r w:rsidRPr="00205601">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4260DD0D" w14:textId="184115A6"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400</w:t>
            </w:r>
          </w:p>
        </w:tc>
        <w:tc>
          <w:tcPr>
            <w:tcW w:w="1455" w:type="pct"/>
            <w:tcBorders>
              <w:top w:val="single" w:sz="4" w:space="0" w:color="000000"/>
              <w:left w:val="single" w:sz="4" w:space="0" w:color="000000"/>
              <w:bottom w:val="single" w:sz="4" w:space="0" w:color="000000"/>
              <w:right w:val="single" w:sz="4" w:space="0" w:color="000000"/>
            </w:tcBorders>
          </w:tcPr>
          <w:p w14:paraId="190D2274" w14:textId="3761B224"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6.8 p.</w:t>
            </w:r>
          </w:p>
        </w:tc>
      </w:tr>
      <w:tr w:rsidR="00FF4781" w:rsidRPr="00C83CD4" w14:paraId="48F5BE80"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4078E16" w14:textId="1FE39B23"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3</w:t>
            </w:r>
            <w:r w:rsidR="00FF4781" w:rsidRPr="00205601">
              <w:rPr>
                <w:rFonts w:ascii="Times New Roman" w:eastAsiaTheme="majorEastAsia" w:hAnsi="Times New Roman" w:cs="Times New Roman"/>
                <w:spacing w:val="-10"/>
                <w:kern w:val="28"/>
              </w:rPr>
              <w:t>.4</w:t>
            </w:r>
          </w:p>
        </w:tc>
        <w:tc>
          <w:tcPr>
            <w:tcW w:w="2290" w:type="pct"/>
            <w:tcBorders>
              <w:top w:val="single" w:sz="4" w:space="0" w:color="auto"/>
              <w:left w:val="single" w:sz="4" w:space="0" w:color="auto"/>
              <w:bottom w:val="single" w:sz="4" w:space="0" w:color="auto"/>
              <w:right w:val="nil"/>
            </w:tcBorders>
          </w:tcPr>
          <w:p w14:paraId="500A8BD0"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 xml:space="preserve">Atsparumas dilinimui: </w:t>
            </w:r>
          </w:p>
          <w:p w14:paraId="3FA28B12"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Sausojo dilinimo, ciklai</w:t>
            </w:r>
          </w:p>
          <w:p w14:paraId="50E2A9FF" w14:textId="59BE0994"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6A825D03" w14:textId="77777777"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p>
          <w:p w14:paraId="26372BA9" w14:textId="0413F12A"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200 000</w:t>
            </w:r>
          </w:p>
          <w:p w14:paraId="22A08AD5" w14:textId="1F93F009"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100 000</w:t>
            </w:r>
          </w:p>
        </w:tc>
        <w:tc>
          <w:tcPr>
            <w:tcW w:w="1455" w:type="pct"/>
            <w:tcBorders>
              <w:top w:val="single" w:sz="4" w:space="0" w:color="000000"/>
              <w:left w:val="single" w:sz="4" w:space="0" w:color="000000"/>
              <w:bottom w:val="single" w:sz="4" w:space="0" w:color="000000"/>
              <w:right w:val="single" w:sz="4" w:space="0" w:color="000000"/>
            </w:tcBorders>
          </w:tcPr>
          <w:p w14:paraId="03FAD623" w14:textId="709B6F08"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6.12 p.</w:t>
            </w:r>
          </w:p>
        </w:tc>
      </w:tr>
      <w:tr w:rsidR="00FA7277" w:rsidRPr="00C83CD4" w14:paraId="378343CD"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D695179" w14:textId="527AD40B" w:rsidR="00FA7277" w:rsidRPr="00205601" w:rsidRDefault="00FA7277"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b/>
                <w:bCs/>
                <w:spacing w:val="-10"/>
                <w:kern w:val="28"/>
              </w:rPr>
              <w:t>4.</w:t>
            </w:r>
          </w:p>
        </w:tc>
        <w:tc>
          <w:tcPr>
            <w:tcW w:w="4764" w:type="pct"/>
            <w:gridSpan w:val="3"/>
            <w:tcBorders>
              <w:top w:val="single" w:sz="4" w:space="0" w:color="auto"/>
              <w:left w:val="single" w:sz="4" w:space="0" w:color="auto"/>
              <w:bottom w:val="single" w:sz="4" w:space="0" w:color="auto"/>
              <w:right w:val="single" w:sz="4" w:space="0" w:color="000000"/>
            </w:tcBorders>
          </w:tcPr>
          <w:p w14:paraId="3B474087" w14:textId="20688262" w:rsidR="00FA7277" w:rsidRPr="00205601" w:rsidRDefault="00FA7277"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b/>
                <w:bCs/>
                <w:spacing w:val="-10"/>
                <w:kern w:val="28"/>
              </w:rPr>
              <w:t>Liežuvėlio ir aulo vidaus viršutinio krašto medžiaga</w:t>
            </w:r>
          </w:p>
        </w:tc>
      </w:tr>
      <w:tr w:rsidR="00FF4781" w:rsidRPr="00C83CD4" w14:paraId="32E3AA37"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9AA6011" w14:textId="33C3B477" w:rsidR="00FF4781" w:rsidRPr="00205601" w:rsidRDefault="00873982" w:rsidP="00FF4781">
            <w:pPr>
              <w:tabs>
                <w:tab w:val="left" w:pos="1134"/>
              </w:tabs>
              <w:spacing w:after="80" w:line="256" w:lineRule="auto"/>
              <w:contextualSpacing/>
              <w:rPr>
                <w:rFonts w:ascii="Times New Roman" w:eastAsiaTheme="majorEastAsia" w:hAnsi="Times New Roman" w:cs="Times New Roman"/>
                <w:b/>
                <w:bCs/>
                <w:spacing w:val="-10"/>
                <w:kern w:val="28"/>
              </w:rPr>
            </w:pPr>
            <w:r w:rsidRPr="00205601">
              <w:rPr>
                <w:rFonts w:ascii="Times New Roman" w:eastAsiaTheme="majorEastAsia" w:hAnsi="Times New Roman" w:cs="Times New Roman"/>
                <w:spacing w:val="-10"/>
                <w:kern w:val="28"/>
              </w:rPr>
              <w:t>4</w:t>
            </w:r>
            <w:r w:rsidR="00FF4781" w:rsidRPr="00205601">
              <w:rPr>
                <w:rFonts w:ascii="Times New Roman" w:eastAsiaTheme="majorEastAsia" w:hAnsi="Times New Roman" w:cs="Times New Roman"/>
                <w:spacing w:val="-10"/>
                <w:kern w:val="28"/>
              </w:rPr>
              <w:t>.1</w:t>
            </w:r>
          </w:p>
        </w:tc>
        <w:tc>
          <w:tcPr>
            <w:tcW w:w="2290" w:type="pct"/>
            <w:tcBorders>
              <w:top w:val="single" w:sz="4" w:space="0" w:color="auto"/>
              <w:left w:val="single" w:sz="4" w:space="0" w:color="auto"/>
              <w:bottom w:val="single" w:sz="4" w:space="0" w:color="auto"/>
              <w:right w:val="nil"/>
            </w:tcBorders>
          </w:tcPr>
          <w:p w14:paraId="08342E91" w14:textId="07555262"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54EB219A" w14:textId="6F463A69"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15</w:t>
            </w:r>
          </w:p>
        </w:tc>
        <w:tc>
          <w:tcPr>
            <w:tcW w:w="1455" w:type="pct"/>
            <w:tcBorders>
              <w:top w:val="single" w:sz="4" w:space="0" w:color="000000"/>
              <w:left w:val="single" w:sz="4" w:space="0" w:color="000000"/>
              <w:bottom w:val="single" w:sz="4" w:space="0" w:color="000000"/>
              <w:right w:val="single" w:sz="4" w:space="0" w:color="000000"/>
            </w:tcBorders>
          </w:tcPr>
          <w:p w14:paraId="5B75023C" w14:textId="743BD2EA"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6.3 p.</w:t>
            </w:r>
          </w:p>
        </w:tc>
      </w:tr>
      <w:tr w:rsidR="00FF4781" w:rsidRPr="00C83CD4" w14:paraId="152C5E41"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4D74038D" w14:textId="7000681B"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4</w:t>
            </w:r>
            <w:r w:rsidR="00FF4781" w:rsidRPr="00205601">
              <w:rPr>
                <w:rFonts w:ascii="Times New Roman" w:eastAsiaTheme="majorEastAsia" w:hAnsi="Times New Roman" w:cs="Times New Roman"/>
                <w:spacing w:val="-10"/>
                <w:kern w:val="28"/>
              </w:rPr>
              <w:t>.2</w:t>
            </w:r>
          </w:p>
        </w:tc>
        <w:tc>
          <w:tcPr>
            <w:tcW w:w="2290" w:type="pct"/>
            <w:tcBorders>
              <w:top w:val="single" w:sz="4" w:space="0" w:color="000000"/>
              <w:left w:val="single" w:sz="4" w:space="0" w:color="000000"/>
              <w:bottom w:val="single" w:sz="4" w:space="0" w:color="000000"/>
              <w:right w:val="single" w:sz="4" w:space="0" w:color="000000"/>
            </w:tcBorders>
          </w:tcPr>
          <w:p w14:paraId="76B91BF3" w14:textId="56BCF344"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Laidumas vandens garams, mg/cm</w:t>
            </w:r>
            <w:r w:rsidRPr="00205601">
              <w:rPr>
                <w:rFonts w:ascii="Times New Roman" w:eastAsiaTheme="majorEastAsia" w:hAnsi="Times New Roman" w:cs="Times New Roman"/>
                <w:spacing w:val="-10"/>
                <w:kern w:val="28"/>
                <w:vertAlign w:val="superscript"/>
              </w:rPr>
              <w:t xml:space="preserve">2 </w:t>
            </w:r>
            <w:r w:rsidRPr="00205601">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tcPr>
          <w:p w14:paraId="3672306A" w14:textId="29CD6D1E"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tcPr>
          <w:p w14:paraId="55B82527" w14:textId="48DFE393"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6.6 p.</w:t>
            </w:r>
          </w:p>
        </w:tc>
      </w:tr>
      <w:tr w:rsidR="00FF4781" w:rsidRPr="00C83CD4" w14:paraId="610FD76F"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5D933DF0" w14:textId="49C1EFA2"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4</w:t>
            </w:r>
            <w:r w:rsidR="00FF4781" w:rsidRPr="00205601">
              <w:rPr>
                <w:rFonts w:ascii="Times New Roman" w:eastAsiaTheme="majorEastAsia" w:hAnsi="Times New Roman" w:cs="Times New Roman"/>
                <w:spacing w:val="-10"/>
                <w:kern w:val="28"/>
              </w:rPr>
              <w:t>.3</w:t>
            </w:r>
          </w:p>
        </w:tc>
        <w:tc>
          <w:tcPr>
            <w:tcW w:w="2290" w:type="pct"/>
            <w:tcBorders>
              <w:top w:val="single" w:sz="4" w:space="0" w:color="000000"/>
              <w:left w:val="single" w:sz="4" w:space="0" w:color="000000"/>
              <w:bottom w:val="single" w:sz="4" w:space="0" w:color="000000"/>
              <w:right w:val="single" w:sz="4" w:space="0" w:color="000000"/>
            </w:tcBorders>
          </w:tcPr>
          <w:p w14:paraId="74BC0E2E" w14:textId="0628B5F0"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Laidumo vandens garams koeficientas, mg/cm</w:t>
            </w:r>
            <w:r w:rsidRPr="00205601">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6D78ED6C" w14:textId="62D865F8"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tcPr>
          <w:p w14:paraId="53394C08" w14:textId="22CCB443"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6.8 p.</w:t>
            </w:r>
          </w:p>
        </w:tc>
      </w:tr>
      <w:tr w:rsidR="00FF4781" w:rsidRPr="00C83CD4" w14:paraId="241B29AE"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641DC316" w14:textId="646324B8" w:rsidR="00FF4781" w:rsidRPr="00205601" w:rsidRDefault="00873982"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4</w:t>
            </w:r>
            <w:r w:rsidR="00FF4781" w:rsidRPr="00205601">
              <w:rPr>
                <w:rFonts w:ascii="Times New Roman" w:eastAsiaTheme="majorEastAsia" w:hAnsi="Times New Roman" w:cs="Times New Roman"/>
                <w:spacing w:val="-10"/>
                <w:kern w:val="28"/>
              </w:rPr>
              <w:t>.4</w:t>
            </w:r>
          </w:p>
        </w:tc>
        <w:tc>
          <w:tcPr>
            <w:tcW w:w="2290" w:type="pct"/>
            <w:tcBorders>
              <w:top w:val="single" w:sz="4" w:space="0" w:color="auto"/>
              <w:left w:val="single" w:sz="4" w:space="0" w:color="auto"/>
              <w:bottom w:val="single" w:sz="4" w:space="0" w:color="auto"/>
              <w:right w:val="nil"/>
            </w:tcBorders>
          </w:tcPr>
          <w:p w14:paraId="200E4384" w14:textId="45B3AEF6"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 xml:space="preserve">Atsparumas dilinimui: </w:t>
            </w:r>
          </w:p>
          <w:p w14:paraId="5E40EA1B" w14:textId="77777777"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Sausojo dilinimo, ciklai</w:t>
            </w:r>
          </w:p>
          <w:p w14:paraId="64D20AD7" w14:textId="7B61EEC3" w:rsidR="00FF4781" w:rsidRPr="00205601" w:rsidRDefault="00FF4781" w:rsidP="00FF4781">
            <w:pPr>
              <w:tabs>
                <w:tab w:val="left" w:pos="1134"/>
              </w:tabs>
              <w:spacing w:after="80" w:line="256" w:lineRule="auto"/>
              <w:contextualSpacing/>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7CB447E5" w14:textId="77777777"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p>
          <w:p w14:paraId="2B37150D" w14:textId="77777777"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100 000</w:t>
            </w:r>
          </w:p>
          <w:p w14:paraId="68F6D0DD" w14:textId="7B2F6D1C" w:rsidR="00FF4781" w:rsidRPr="00205601" w:rsidRDefault="00FF4781" w:rsidP="00FF4781">
            <w:pPr>
              <w:tabs>
                <w:tab w:val="left" w:pos="1134"/>
              </w:tabs>
              <w:spacing w:after="80" w:line="256" w:lineRule="auto"/>
              <w:contextualSpacing/>
              <w:jc w:val="center"/>
              <w:rPr>
                <w:rFonts w:ascii="Times New Roman" w:eastAsiaTheme="majorEastAsia" w:hAnsi="Times New Roman" w:cs="Times New Roman"/>
                <w:spacing w:val="-10"/>
                <w:kern w:val="28"/>
              </w:rPr>
            </w:pPr>
            <w:r w:rsidRPr="00205601">
              <w:rPr>
                <w:rFonts w:ascii="Times New Roman" w:eastAsiaTheme="majorEastAsia" w:hAnsi="Times New Roman" w:cs="Times New Roman"/>
                <w:spacing w:val="-10"/>
                <w:kern w:val="28"/>
              </w:rPr>
              <w:sym w:font="Symbol" w:char="F0B3"/>
            </w:r>
            <w:r w:rsidRPr="00205601">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tcPr>
          <w:p w14:paraId="5FB7AAAA" w14:textId="21B8524D" w:rsidR="00FF4781" w:rsidRPr="00205601" w:rsidRDefault="00FF4781" w:rsidP="00FF4781">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205601">
              <w:rPr>
                <w:rFonts w:ascii="Times New Roman" w:eastAsiaTheme="majorEastAsia" w:hAnsi="Times New Roman" w:cs="Times New Roman"/>
                <w:spacing w:val="-10"/>
                <w:kern w:val="28"/>
                <w:sz w:val="20"/>
                <w:szCs w:val="20"/>
              </w:rPr>
              <w:t>LST EN ISO 20344:2022, 6.12 p.</w:t>
            </w:r>
          </w:p>
        </w:tc>
      </w:tr>
      <w:tr w:rsidR="00FA7277" w:rsidRPr="00C83CD4" w14:paraId="0DA3E3EB"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C785898" w14:textId="4A8487A7" w:rsidR="00FA7277" w:rsidRPr="00172B6D" w:rsidRDefault="00FA7277"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b/>
                <w:bCs/>
                <w:spacing w:val="-10"/>
                <w:kern w:val="28"/>
              </w:rPr>
              <w:t>5.</w:t>
            </w:r>
          </w:p>
        </w:tc>
        <w:tc>
          <w:tcPr>
            <w:tcW w:w="4764" w:type="pct"/>
            <w:gridSpan w:val="3"/>
            <w:tcBorders>
              <w:top w:val="single" w:sz="4" w:space="0" w:color="000000"/>
              <w:left w:val="single" w:sz="4" w:space="0" w:color="000000"/>
              <w:bottom w:val="single" w:sz="4" w:space="0" w:color="000000"/>
              <w:right w:val="single" w:sz="4" w:space="0" w:color="000000"/>
            </w:tcBorders>
          </w:tcPr>
          <w:p w14:paraId="416653A6" w14:textId="03ADDCC5" w:rsidR="00FA7277" w:rsidRPr="00172B6D" w:rsidRDefault="00FA7277"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Calibri" w:hAnsi="Times New Roman" w:cs="Times New Roman"/>
                <w:b/>
                <w:bCs/>
                <w:spacing w:val="-10"/>
                <w:kern w:val="28"/>
              </w:rPr>
              <w:t>Pamušalas</w:t>
            </w:r>
          </w:p>
        </w:tc>
      </w:tr>
      <w:tr w:rsidR="00873982" w:rsidRPr="00C83CD4" w14:paraId="1CD538F4"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DE96E5E" w14:textId="2804411C"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5.1</w:t>
            </w:r>
          </w:p>
        </w:tc>
        <w:tc>
          <w:tcPr>
            <w:tcW w:w="2290" w:type="pct"/>
            <w:tcBorders>
              <w:top w:val="single" w:sz="4" w:space="0" w:color="000000"/>
              <w:left w:val="single" w:sz="4" w:space="0" w:color="000000"/>
              <w:bottom w:val="single" w:sz="4" w:space="0" w:color="000000"/>
              <w:right w:val="single" w:sz="4" w:space="0" w:color="000000"/>
            </w:tcBorders>
          </w:tcPr>
          <w:p w14:paraId="6F3BCB29" w14:textId="1B2A42DF"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tcPr>
          <w:p w14:paraId="63EDDAE1" w14:textId="1CC250F7"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w:t>
            </w:r>
            <w:r w:rsidR="002C15BD" w:rsidRPr="00172B6D">
              <w:rPr>
                <w:rFonts w:ascii="Times New Roman" w:eastAsiaTheme="majorEastAsia" w:hAnsi="Times New Roman" w:cs="Times New Roman"/>
                <w:spacing w:val="-10"/>
                <w:kern w:val="28"/>
              </w:rPr>
              <w:t>25</w:t>
            </w:r>
          </w:p>
        </w:tc>
        <w:tc>
          <w:tcPr>
            <w:tcW w:w="1455" w:type="pct"/>
            <w:tcBorders>
              <w:top w:val="single" w:sz="4" w:space="0" w:color="000000"/>
              <w:left w:val="single" w:sz="4" w:space="0" w:color="000000"/>
              <w:bottom w:val="single" w:sz="4" w:space="0" w:color="000000"/>
              <w:right w:val="single" w:sz="4" w:space="0" w:color="000000"/>
            </w:tcBorders>
          </w:tcPr>
          <w:p w14:paraId="36F2D4A9" w14:textId="18E5DD74"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6.3 p.</w:t>
            </w:r>
          </w:p>
        </w:tc>
      </w:tr>
      <w:tr w:rsidR="00873982" w:rsidRPr="00C83CD4" w14:paraId="198DCD71"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63A00E98" w14:textId="041603E4"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5.2</w:t>
            </w:r>
          </w:p>
        </w:tc>
        <w:tc>
          <w:tcPr>
            <w:tcW w:w="2290" w:type="pct"/>
            <w:tcBorders>
              <w:top w:val="single" w:sz="4" w:space="0" w:color="000000"/>
              <w:left w:val="single" w:sz="4" w:space="0" w:color="000000"/>
              <w:bottom w:val="single" w:sz="4" w:space="0" w:color="000000"/>
              <w:right w:val="single" w:sz="4" w:space="0" w:color="000000"/>
            </w:tcBorders>
          </w:tcPr>
          <w:p w14:paraId="0E5CCB38" w14:textId="1390DA02"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Laidumas vandens garams, mg/cm</w:t>
            </w:r>
            <w:r w:rsidRPr="00172B6D">
              <w:rPr>
                <w:rFonts w:ascii="Times New Roman" w:eastAsiaTheme="majorEastAsia" w:hAnsi="Times New Roman" w:cs="Times New Roman"/>
                <w:spacing w:val="-10"/>
                <w:kern w:val="28"/>
                <w:vertAlign w:val="superscript"/>
              </w:rPr>
              <w:t>2</w:t>
            </w:r>
            <w:r w:rsidRPr="00172B6D">
              <w:rPr>
                <w:rFonts w:ascii="Times New Roman" w:eastAsiaTheme="majorEastAsia" w:hAnsi="Times New Roman" w:cs="Times New Roman"/>
                <w:spacing w:val="-10"/>
                <w:kern w:val="28"/>
              </w:rPr>
              <w:t xml:space="preserve">h </w:t>
            </w:r>
          </w:p>
        </w:tc>
        <w:tc>
          <w:tcPr>
            <w:tcW w:w="1019" w:type="pct"/>
            <w:tcBorders>
              <w:top w:val="single" w:sz="4" w:space="0" w:color="000000"/>
              <w:left w:val="single" w:sz="4" w:space="0" w:color="000000"/>
              <w:bottom w:val="single" w:sz="4" w:space="0" w:color="000000"/>
              <w:right w:val="single" w:sz="4" w:space="0" w:color="000000"/>
            </w:tcBorders>
          </w:tcPr>
          <w:p w14:paraId="18ECC956" w14:textId="37083A85"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10</w:t>
            </w:r>
          </w:p>
        </w:tc>
        <w:tc>
          <w:tcPr>
            <w:tcW w:w="1455" w:type="pct"/>
            <w:tcBorders>
              <w:top w:val="single" w:sz="4" w:space="0" w:color="000000"/>
              <w:left w:val="single" w:sz="4" w:space="0" w:color="000000"/>
              <w:bottom w:val="single" w:sz="4" w:space="0" w:color="000000"/>
              <w:right w:val="single" w:sz="4" w:space="0" w:color="000000"/>
            </w:tcBorders>
          </w:tcPr>
          <w:p w14:paraId="4EF49F3D" w14:textId="51B9D835"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6.6 p.</w:t>
            </w:r>
          </w:p>
        </w:tc>
      </w:tr>
      <w:tr w:rsidR="00873982" w:rsidRPr="00C83CD4" w14:paraId="4B5422D5"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384B0135" w14:textId="20C697B4"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5.3</w:t>
            </w:r>
          </w:p>
        </w:tc>
        <w:tc>
          <w:tcPr>
            <w:tcW w:w="2290" w:type="pct"/>
            <w:tcBorders>
              <w:top w:val="single" w:sz="4" w:space="0" w:color="000000"/>
              <w:left w:val="single" w:sz="4" w:space="0" w:color="000000"/>
              <w:bottom w:val="single" w:sz="4" w:space="0" w:color="000000"/>
              <w:right w:val="single" w:sz="4" w:space="0" w:color="000000"/>
            </w:tcBorders>
          </w:tcPr>
          <w:p w14:paraId="307A21BA" w14:textId="0F819D20"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Laidumo vandens garams koeficientas, mg/cm</w:t>
            </w:r>
            <w:r w:rsidRPr="00172B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586C9D62" w14:textId="7A75991B"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80</w:t>
            </w:r>
          </w:p>
        </w:tc>
        <w:tc>
          <w:tcPr>
            <w:tcW w:w="1455" w:type="pct"/>
            <w:tcBorders>
              <w:top w:val="single" w:sz="4" w:space="0" w:color="000000"/>
              <w:left w:val="single" w:sz="4" w:space="0" w:color="000000"/>
              <w:bottom w:val="single" w:sz="4" w:space="0" w:color="000000"/>
              <w:right w:val="single" w:sz="4" w:space="0" w:color="000000"/>
            </w:tcBorders>
          </w:tcPr>
          <w:p w14:paraId="59DE9703" w14:textId="0C7FA1C3"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6.8 p.</w:t>
            </w:r>
          </w:p>
        </w:tc>
      </w:tr>
      <w:tr w:rsidR="00873982" w:rsidRPr="00C83CD4" w14:paraId="4A2B5178"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1AD374B8" w14:textId="5F89D5AE"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5.4</w:t>
            </w:r>
          </w:p>
        </w:tc>
        <w:tc>
          <w:tcPr>
            <w:tcW w:w="2290" w:type="pct"/>
            <w:tcBorders>
              <w:top w:val="single" w:sz="4" w:space="0" w:color="auto"/>
              <w:left w:val="single" w:sz="4" w:space="0" w:color="auto"/>
              <w:bottom w:val="single" w:sz="4" w:space="0" w:color="auto"/>
              <w:right w:val="nil"/>
            </w:tcBorders>
          </w:tcPr>
          <w:p w14:paraId="5EE93201" w14:textId="77777777"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 xml:space="preserve">Atsparumas dilinimui: </w:t>
            </w:r>
          </w:p>
          <w:p w14:paraId="33304494" w14:textId="77777777"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Sausojo dilinimo, ciklai</w:t>
            </w:r>
          </w:p>
          <w:p w14:paraId="3D3176FC" w14:textId="5DC3B10A"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376BAD37" w14:textId="77777777"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p>
          <w:p w14:paraId="38E0F5FE" w14:textId="77777777"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100 000</w:t>
            </w:r>
          </w:p>
          <w:p w14:paraId="2DAE679B" w14:textId="2949D10A"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40 000</w:t>
            </w:r>
          </w:p>
        </w:tc>
        <w:tc>
          <w:tcPr>
            <w:tcW w:w="1455" w:type="pct"/>
            <w:tcBorders>
              <w:top w:val="single" w:sz="4" w:space="0" w:color="000000"/>
              <w:left w:val="single" w:sz="4" w:space="0" w:color="000000"/>
              <w:bottom w:val="single" w:sz="4" w:space="0" w:color="000000"/>
              <w:right w:val="single" w:sz="4" w:space="0" w:color="000000"/>
            </w:tcBorders>
          </w:tcPr>
          <w:p w14:paraId="16C978C8" w14:textId="0FE53637"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6.12 p.</w:t>
            </w:r>
          </w:p>
        </w:tc>
      </w:tr>
      <w:tr w:rsidR="00FA7277" w:rsidRPr="00C83CD4" w14:paraId="783DDEA3"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152A3E0C" w14:textId="71B1852F" w:rsidR="00FA7277" w:rsidRPr="00172B6D" w:rsidRDefault="00FA7277" w:rsidP="00873982">
            <w:pPr>
              <w:tabs>
                <w:tab w:val="left" w:pos="1134"/>
              </w:tabs>
              <w:spacing w:after="80" w:line="256" w:lineRule="auto"/>
              <w:contextualSpacing/>
              <w:rPr>
                <w:rFonts w:ascii="Times New Roman" w:eastAsiaTheme="majorEastAsia" w:hAnsi="Times New Roman" w:cs="Times New Roman"/>
                <w:b/>
                <w:bCs/>
                <w:spacing w:val="-10"/>
                <w:kern w:val="28"/>
              </w:rPr>
            </w:pPr>
            <w:r w:rsidRPr="00172B6D">
              <w:rPr>
                <w:rFonts w:ascii="Times New Roman" w:eastAsiaTheme="majorEastAsia" w:hAnsi="Times New Roman" w:cs="Times New Roman"/>
                <w:b/>
                <w:bCs/>
                <w:spacing w:val="-10"/>
                <w:kern w:val="28"/>
              </w:rPr>
              <w:t xml:space="preserve">6. </w:t>
            </w:r>
          </w:p>
        </w:tc>
        <w:tc>
          <w:tcPr>
            <w:tcW w:w="4764" w:type="pct"/>
            <w:gridSpan w:val="3"/>
            <w:tcBorders>
              <w:top w:val="single" w:sz="4" w:space="0" w:color="auto"/>
              <w:left w:val="single" w:sz="4" w:space="0" w:color="auto"/>
              <w:bottom w:val="single" w:sz="4" w:space="0" w:color="auto"/>
              <w:right w:val="single" w:sz="4" w:space="0" w:color="000000"/>
            </w:tcBorders>
          </w:tcPr>
          <w:p w14:paraId="51C4715D" w14:textId="5C419970" w:rsidR="00FA7277" w:rsidRPr="00172B6D" w:rsidRDefault="00FA7277"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b/>
                <w:bCs/>
                <w:spacing w:val="-10"/>
                <w:kern w:val="28"/>
              </w:rPr>
              <w:t>Vidpadis</w:t>
            </w:r>
          </w:p>
        </w:tc>
      </w:tr>
      <w:tr w:rsidR="00873982" w:rsidRPr="00C83CD4" w14:paraId="1FE64B28"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F035930" w14:textId="75F64B2E"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6.1</w:t>
            </w:r>
          </w:p>
        </w:tc>
        <w:tc>
          <w:tcPr>
            <w:tcW w:w="2290" w:type="pct"/>
            <w:tcBorders>
              <w:top w:val="single" w:sz="4" w:space="0" w:color="auto"/>
              <w:left w:val="single" w:sz="4" w:space="0" w:color="auto"/>
              <w:bottom w:val="single" w:sz="4" w:space="0" w:color="auto"/>
              <w:right w:val="nil"/>
            </w:tcBorders>
          </w:tcPr>
          <w:p w14:paraId="3E81884A" w14:textId="50456EC9"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tcPr>
          <w:p w14:paraId="0A56507C" w14:textId="723057C6"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2,0-2,5</w:t>
            </w:r>
          </w:p>
        </w:tc>
        <w:tc>
          <w:tcPr>
            <w:tcW w:w="1455" w:type="pct"/>
            <w:tcBorders>
              <w:top w:val="single" w:sz="4" w:space="0" w:color="000000"/>
              <w:left w:val="single" w:sz="4" w:space="0" w:color="000000"/>
              <w:bottom w:val="single" w:sz="4" w:space="0" w:color="000000"/>
              <w:right w:val="single" w:sz="4" w:space="0" w:color="000000"/>
            </w:tcBorders>
          </w:tcPr>
          <w:p w14:paraId="2C5A511B" w14:textId="2C767C48"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7.1 p.</w:t>
            </w:r>
          </w:p>
        </w:tc>
      </w:tr>
      <w:tr w:rsidR="00873982" w:rsidRPr="00C83CD4" w14:paraId="75A0872C"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4725E7B1" w14:textId="4CA00996"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6.2</w:t>
            </w:r>
          </w:p>
        </w:tc>
        <w:tc>
          <w:tcPr>
            <w:tcW w:w="2290" w:type="pct"/>
            <w:tcBorders>
              <w:top w:val="single" w:sz="4" w:space="0" w:color="auto"/>
              <w:left w:val="single" w:sz="4" w:space="0" w:color="auto"/>
              <w:bottom w:val="single" w:sz="4" w:space="0" w:color="auto"/>
              <w:right w:val="nil"/>
            </w:tcBorders>
          </w:tcPr>
          <w:p w14:paraId="14363ACF" w14:textId="058F8515"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Vandens absorbcija, mg/cm</w:t>
            </w:r>
            <w:r w:rsidRPr="00172B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7F7AD1F1" w14:textId="53AB3DAF"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≥140</w:t>
            </w:r>
          </w:p>
        </w:tc>
        <w:tc>
          <w:tcPr>
            <w:tcW w:w="1455" w:type="pct"/>
            <w:tcBorders>
              <w:top w:val="single" w:sz="4" w:space="0" w:color="000000"/>
              <w:left w:val="single" w:sz="4" w:space="0" w:color="000000"/>
              <w:bottom w:val="single" w:sz="4" w:space="0" w:color="000000"/>
              <w:right w:val="single" w:sz="4" w:space="0" w:color="000000"/>
            </w:tcBorders>
          </w:tcPr>
          <w:p w14:paraId="25D4F3FA" w14:textId="1FA7CE88"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7.2 p.</w:t>
            </w:r>
          </w:p>
        </w:tc>
      </w:tr>
      <w:tr w:rsidR="00873982" w:rsidRPr="00C83CD4" w14:paraId="1FD96CAA"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386FA747" w14:textId="1DBC4C5A"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6.3</w:t>
            </w:r>
          </w:p>
        </w:tc>
        <w:tc>
          <w:tcPr>
            <w:tcW w:w="2290" w:type="pct"/>
            <w:tcBorders>
              <w:top w:val="single" w:sz="4" w:space="0" w:color="auto"/>
              <w:left w:val="single" w:sz="4" w:space="0" w:color="auto"/>
              <w:bottom w:val="single" w:sz="4" w:space="0" w:color="auto"/>
              <w:right w:val="nil"/>
            </w:tcBorders>
          </w:tcPr>
          <w:p w14:paraId="2E7130BA" w14:textId="56F94A97"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tcPr>
          <w:p w14:paraId="4767128E" w14:textId="6B6A513E"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tcPr>
          <w:p w14:paraId="583FBA42" w14:textId="156EC82D"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7.2 p.</w:t>
            </w:r>
          </w:p>
        </w:tc>
      </w:tr>
      <w:tr w:rsidR="00FA7277" w:rsidRPr="00C83CD4" w14:paraId="5736E580"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6FD8323" w14:textId="6BB55719" w:rsidR="00FA7277" w:rsidRPr="00172B6D" w:rsidRDefault="00FA7277" w:rsidP="00873982">
            <w:pPr>
              <w:tabs>
                <w:tab w:val="left" w:pos="1134"/>
              </w:tabs>
              <w:spacing w:after="80" w:line="256" w:lineRule="auto"/>
              <w:contextualSpacing/>
              <w:rPr>
                <w:rFonts w:ascii="Times New Roman" w:eastAsiaTheme="majorEastAsia" w:hAnsi="Times New Roman" w:cs="Times New Roman"/>
                <w:b/>
                <w:bCs/>
                <w:spacing w:val="-10"/>
                <w:kern w:val="28"/>
              </w:rPr>
            </w:pPr>
            <w:r w:rsidRPr="00172B6D">
              <w:rPr>
                <w:rFonts w:ascii="Times New Roman" w:eastAsiaTheme="majorEastAsia" w:hAnsi="Times New Roman" w:cs="Times New Roman"/>
                <w:b/>
                <w:bCs/>
                <w:spacing w:val="-10"/>
                <w:kern w:val="28"/>
              </w:rPr>
              <w:t>7.</w:t>
            </w:r>
          </w:p>
        </w:tc>
        <w:tc>
          <w:tcPr>
            <w:tcW w:w="4764" w:type="pct"/>
            <w:gridSpan w:val="3"/>
            <w:tcBorders>
              <w:top w:val="single" w:sz="4" w:space="0" w:color="auto"/>
              <w:left w:val="single" w:sz="4" w:space="0" w:color="auto"/>
              <w:bottom w:val="single" w:sz="4" w:space="0" w:color="auto"/>
              <w:right w:val="single" w:sz="4" w:space="0" w:color="000000"/>
            </w:tcBorders>
          </w:tcPr>
          <w:p w14:paraId="1E73B015" w14:textId="26C90737" w:rsidR="00FA7277" w:rsidRPr="00172B6D" w:rsidRDefault="00FA7277" w:rsidP="00873982">
            <w:pPr>
              <w:tabs>
                <w:tab w:val="left" w:pos="1134"/>
              </w:tabs>
              <w:spacing w:after="80" w:line="256" w:lineRule="auto"/>
              <w:contextualSpacing/>
              <w:jc w:val="both"/>
              <w:rPr>
                <w:rFonts w:ascii="Times New Roman" w:eastAsiaTheme="majorEastAsia" w:hAnsi="Times New Roman" w:cs="Times New Roman"/>
                <w:b/>
                <w:bCs/>
                <w:spacing w:val="-10"/>
                <w:kern w:val="28"/>
                <w:sz w:val="20"/>
                <w:szCs w:val="20"/>
              </w:rPr>
            </w:pPr>
            <w:r w:rsidRPr="00172B6D">
              <w:rPr>
                <w:rFonts w:ascii="Times New Roman" w:eastAsiaTheme="majorEastAsia" w:hAnsi="Times New Roman" w:cs="Times New Roman"/>
                <w:b/>
                <w:bCs/>
                <w:spacing w:val="-10"/>
                <w:kern w:val="28"/>
              </w:rPr>
              <w:t>Įklotė (standartinė)</w:t>
            </w:r>
          </w:p>
        </w:tc>
      </w:tr>
      <w:tr w:rsidR="00873982" w:rsidRPr="00C83CD4" w14:paraId="36A41994"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DC27FDB" w14:textId="4EEB6F54"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7.1</w:t>
            </w:r>
          </w:p>
        </w:tc>
        <w:tc>
          <w:tcPr>
            <w:tcW w:w="2290" w:type="pct"/>
            <w:tcBorders>
              <w:top w:val="single" w:sz="4" w:space="0" w:color="auto"/>
              <w:left w:val="single" w:sz="4" w:space="0" w:color="auto"/>
              <w:bottom w:val="single" w:sz="4" w:space="0" w:color="auto"/>
              <w:right w:val="nil"/>
            </w:tcBorders>
          </w:tcPr>
          <w:p w14:paraId="3B070834" w14:textId="77777777"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Atsparumas dilinimui:</w:t>
            </w:r>
            <w:r w:rsidRPr="00172B6D">
              <w:rPr>
                <w:rFonts w:ascii="Times New Roman" w:eastAsiaTheme="majorEastAsia" w:hAnsi="Times New Roman" w:cs="Times New Roman"/>
                <w:spacing w:val="-10"/>
                <w:kern w:val="28"/>
                <w:highlight w:val="yellow"/>
              </w:rPr>
              <w:t xml:space="preserve"> </w:t>
            </w:r>
          </w:p>
          <w:p w14:paraId="17D28730" w14:textId="77777777"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Sausojo dilinimo, ciklai</w:t>
            </w:r>
          </w:p>
          <w:p w14:paraId="29AFFC41" w14:textId="0298FD2E"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42357ECA" w14:textId="77777777"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p>
          <w:p w14:paraId="194DE441" w14:textId="4AE12520"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150 000</w:t>
            </w:r>
          </w:p>
          <w:p w14:paraId="5F6D21A7" w14:textId="5C3A4610"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sym w:font="Symbol" w:char="F0B3"/>
            </w:r>
            <w:r w:rsidRPr="00172B6D">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tcPr>
          <w:p w14:paraId="78B0EDEA" w14:textId="429EB359"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6.12 p.</w:t>
            </w:r>
          </w:p>
        </w:tc>
      </w:tr>
      <w:tr w:rsidR="00873982" w:rsidRPr="00C83CD4" w14:paraId="45AE34E9"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6B5BF7F4" w14:textId="5E2B84B3"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7.2</w:t>
            </w:r>
          </w:p>
        </w:tc>
        <w:tc>
          <w:tcPr>
            <w:tcW w:w="2290" w:type="pct"/>
            <w:tcBorders>
              <w:top w:val="single" w:sz="4" w:space="0" w:color="auto"/>
              <w:left w:val="single" w:sz="4" w:space="0" w:color="auto"/>
              <w:bottom w:val="single" w:sz="4" w:space="0" w:color="auto"/>
              <w:right w:val="nil"/>
            </w:tcBorders>
          </w:tcPr>
          <w:p w14:paraId="42443BA9" w14:textId="396CEFD7"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Vandens absorbcija, mg/cm</w:t>
            </w:r>
            <w:r w:rsidRPr="00172B6D">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4EB18B26" w14:textId="17028AAF"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≥150</w:t>
            </w:r>
          </w:p>
        </w:tc>
        <w:tc>
          <w:tcPr>
            <w:tcW w:w="1455" w:type="pct"/>
            <w:tcBorders>
              <w:top w:val="single" w:sz="4" w:space="0" w:color="000000"/>
              <w:left w:val="single" w:sz="4" w:space="0" w:color="000000"/>
              <w:bottom w:val="single" w:sz="4" w:space="0" w:color="000000"/>
              <w:right w:val="single" w:sz="4" w:space="0" w:color="000000"/>
            </w:tcBorders>
          </w:tcPr>
          <w:p w14:paraId="0C3418F5" w14:textId="7BA710E6"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7.2 p.</w:t>
            </w:r>
          </w:p>
        </w:tc>
      </w:tr>
      <w:tr w:rsidR="00873982" w:rsidRPr="00C83CD4" w14:paraId="69306209"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09FC7613" w14:textId="289AA405"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7.3</w:t>
            </w:r>
          </w:p>
        </w:tc>
        <w:tc>
          <w:tcPr>
            <w:tcW w:w="2290" w:type="pct"/>
            <w:tcBorders>
              <w:top w:val="single" w:sz="4" w:space="0" w:color="auto"/>
              <w:left w:val="single" w:sz="4" w:space="0" w:color="auto"/>
              <w:bottom w:val="single" w:sz="4" w:space="0" w:color="auto"/>
              <w:right w:val="nil"/>
            </w:tcBorders>
          </w:tcPr>
          <w:p w14:paraId="354A6E46" w14:textId="53403A1F" w:rsidR="00873982" w:rsidRPr="00172B6D"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tcPr>
          <w:p w14:paraId="03755630" w14:textId="6F475D0B" w:rsidR="00873982" w:rsidRPr="00172B6D"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172B6D">
              <w:rPr>
                <w:rFonts w:ascii="Times New Roman" w:eastAsiaTheme="majorEastAsia" w:hAnsi="Times New Roman" w:cs="Times New Roman"/>
                <w:spacing w:val="-10"/>
                <w:kern w:val="28"/>
              </w:rPr>
              <w:t>≥9</w:t>
            </w:r>
            <w:r w:rsidR="00172B6D" w:rsidRPr="00172B6D">
              <w:rPr>
                <w:rFonts w:ascii="Times New Roman" w:eastAsiaTheme="majorEastAsia" w:hAnsi="Times New Roman" w:cs="Times New Roman"/>
                <w:spacing w:val="-10"/>
                <w:kern w:val="28"/>
              </w:rPr>
              <w:t>5</w:t>
            </w:r>
          </w:p>
        </w:tc>
        <w:tc>
          <w:tcPr>
            <w:tcW w:w="1455" w:type="pct"/>
            <w:tcBorders>
              <w:top w:val="single" w:sz="4" w:space="0" w:color="000000"/>
              <w:left w:val="single" w:sz="4" w:space="0" w:color="000000"/>
              <w:bottom w:val="single" w:sz="4" w:space="0" w:color="000000"/>
              <w:right w:val="single" w:sz="4" w:space="0" w:color="000000"/>
            </w:tcBorders>
          </w:tcPr>
          <w:p w14:paraId="47783259" w14:textId="15F8B5F8" w:rsidR="00873982" w:rsidRPr="00172B6D"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172B6D">
              <w:rPr>
                <w:rFonts w:ascii="Times New Roman" w:eastAsiaTheme="majorEastAsia" w:hAnsi="Times New Roman" w:cs="Times New Roman"/>
                <w:spacing w:val="-10"/>
                <w:kern w:val="28"/>
                <w:sz w:val="20"/>
                <w:szCs w:val="20"/>
              </w:rPr>
              <w:t>LST EN ISO 20344:2022, 7.2 p.</w:t>
            </w:r>
          </w:p>
        </w:tc>
      </w:tr>
      <w:tr w:rsidR="00FA7277" w:rsidRPr="00C83CD4" w14:paraId="0E82CEFA"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6C2C7183" w14:textId="595479D8" w:rsidR="00FA7277" w:rsidRPr="00FA7277" w:rsidRDefault="00FA7277" w:rsidP="00873982">
            <w:pPr>
              <w:tabs>
                <w:tab w:val="left" w:pos="1134"/>
              </w:tabs>
              <w:spacing w:after="80" w:line="256" w:lineRule="auto"/>
              <w:contextualSpacing/>
              <w:rPr>
                <w:rFonts w:ascii="Times New Roman" w:eastAsiaTheme="majorEastAsia" w:hAnsi="Times New Roman" w:cs="Times New Roman"/>
                <w:b/>
                <w:bCs/>
                <w:spacing w:val="-10"/>
                <w:kern w:val="28"/>
              </w:rPr>
            </w:pPr>
            <w:r w:rsidRPr="00FA7277">
              <w:rPr>
                <w:rFonts w:ascii="Times New Roman" w:eastAsiaTheme="majorEastAsia" w:hAnsi="Times New Roman" w:cs="Times New Roman"/>
                <w:b/>
                <w:bCs/>
                <w:spacing w:val="-10"/>
                <w:kern w:val="28"/>
              </w:rPr>
              <w:t>8.</w:t>
            </w:r>
          </w:p>
        </w:tc>
        <w:tc>
          <w:tcPr>
            <w:tcW w:w="4764" w:type="pct"/>
            <w:gridSpan w:val="3"/>
            <w:tcBorders>
              <w:top w:val="single" w:sz="4" w:space="0" w:color="auto"/>
              <w:left w:val="single" w:sz="4" w:space="0" w:color="auto"/>
              <w:bottom w:val="single" w:sz="4" w:space="0" w:color="auto"/>
              <w:right w:val="single" w:sz="4" w:space="0" w:color="000000"/>
            </w:tcBorders>
          </w:tcPr>
          <w:p w14:paraId="63CEC5B0" w14:textId="11CF6D1C" w:rsidR="00FA7277" w:rsidRPr="00FA7277" w:rsidRDefault="00FA7277"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A7277">
              <w:rPr>
                <w:rFonts w:ascii="Times New Roman" w:eastAsiaTheme="majorEastAsia" w:hAnsi="Times New Roman" w:cs="Times New Roman"/>
                <w:b/>
                <w:bCs/>
                <w:spacing w:val="-10"/>
                <w:kern w:val="28"/>
              </w:rPr>
              <w:t>Įklotė (žieminė)</w:t>
            </w:r>
          </w:p>
        </w:tc>
      </w:tr>
      <w:tr w:rsidR="00873982" w:rsidRPr="00C83CD4" w14:paraId="1193054C"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68C4DE85" w14:textId="41FD1370"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8.1</w:t>
            </w:r>
          </w:p>
        </w:tc>
        <w:tc>
          <w:tcPr>
            <w:tcW w:w="2290" w:type="pct"/>
            <w:tcBorders>
              <w:top w:val="single" w:sz="4" w:space="0" w:color="auto"/>
              <w:left w:val="single" w:sz="4" w:space="0" w:color="auto"/>
              <w:bottom w:val="single" w:sz="4" w:space="0" w:color="auto"/>
              <w:right w:val="nil"/>
            </w:tcBorders>
          </w:tcPr>
          <w:p w14:paraId="2AF59CB7" w14:textId="77777777"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Atsparumas dilinimui:</w:t>
            </w:r>
            <w:r w:rsidRPr="00FA7277">
              <w:rPr>
                <w:rFonts w:ascii="Times New Roman" w:eastAsiaTheme="majorEastAsia" w:hAnsi="Times New Roman" w:cs="Times New Roman"/>
                <w:spacing w:val="-10"/>
                <w:kern w:val="28"/>
                <w:highlight w:val="yellow"/>
              </w:rPr>
              <w:t xml:space="preserve"> </w:t>
            </w:r>
          </w:p>
          <w:p w14:paraId="2B89D793" w14:textId="77777777"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Sausojo dilinimo, ciklai</w:t>
            </w:r>
          </w:p>
          <w:p w14:paraId="639986E1" w14:textId="621FE204"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tcPr>
          <w:p w14:paraId="7C2E9575" w14:textId="77777777"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p>
          <w:p w14:paraId="222899D3" w14:textId="4FD07C8B"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sym w:font="Symbol" w:char="F0B3"/>
            </w:r>
            <w:r w:rsidRPr="00FA7277">
              <w:rPr>
                <w:rFonts w:ascii="Times New Roman" w:eastAsiaTheme="majorEastAsia" w:hAnsi="Times New Roman" w:cs="Times New Roman"/>
                <w:spacing w:val="-10"/>
                <w:kern w:val="28"/>
              </w:rPr>
              <w:t xml:space="preserve"> 25 600</w:t>
            </w:r>
          </w:p>
          <w:p w14:paraId="13D85B87" w14:textId="72DE2486"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sym w:font="Symbol" w:char="F0B3"/>
            </w:r>
            <w:r w:rsidRPr="00FA7277">
              <w:rPr>
                <w:rFonts w:ascii="Times New Roman" w:eastAsiaTheme="majorEastAsia" w:hAnsi="Times New Roman" w:cs="Times New Roman"/>
                <w:spacing w:val="-10"/>
                <w:kern w:val="28"/>
              </w:rPr>
              <w:t xml:space="preserve"> 12 800</w:t>
            </w:r>
          </w:p>
        </w:tc>
        <w:tc>
          <w:tcPr>
            <w:tcW w:w="1455" w:type="pct"/>
            <w:tcBorders>
              <w:top w:val="single" w:sz="4" w:space="0" w:color="000000"/>
              <w:left w:val="single" w:sz="4" w:space="0" w:color="000000"/>
              <w:bottom w:val="single" w:sz="4" w:space="0" w:color="000000"/>
              <w:right w:val="single" w:sz="4" w:space="0" w:color="000000"/>
            </w:tcBorders>
          </w:tcPr>
          <w:p w14:paraId="6E3C1232" w14:textId="01CA9C0B" w:rsidR="00873982" w:rsidRPr="00FA7277"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A7277">
              <w:rPr>
                <w:rFonts w:ascii="Times New Roman" w:eastAsiaTheme="majorEastAsia" w:hAnsi="Times New Roman" w:cs="Times New Roman"/>
                <w:spacing w:val="-10"/>
                <w:kern w:val="28"/>
                <w:sz w:val="20"/>
                <w:szCs w:val="20"/>
              </w:rPr>
              <w:t>LST EN ISO 20344:2022, 6.12 p.</w:t>
            </w:r>
          </w:p>
        </w:tc>
      </w:tr>
      <w:tr w:rsidR="00873982" w:rsidRPr="00C83CD4" w14:paraId="1481E6FE"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11C2CE84" w14:textId="0E35DA62"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8.2</w:t>
            </w:r>
          </w:p>
        </w:tc>
        <w:tc>
          <w:tcPr>
            <w:tcW w:w="2290" w:type="pct"/>
            <w:tcBorders>
              <w:top w:val="single" w:sz="4" w:space="0" w:color="auto"/>
              <w:left w:val="single" w:sz="4" w:space="0" w:color="auto"/>
              <w:bottom w:val="single" w:sz="4" w:space="0" w:color="auto"/>
              <w:right w:val="nil"/>
            </w:tcBorders>
          </w:tcPr>
          <w:p w14:paraId="79795EEA" w14:textId="54D0F30A"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Vandens absorbcija, mg/cm</w:t>
            </w:r>
            <w:r w:rsidRPr="00FA7277">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tcPr>
          <w:p w14:paraId="403B235B" w14:textId="0D8ACD12"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≥250</w:t>
            </w:r>
          </w:p>
        </w:tc>
        <w:tc>
          <w:tcPr>
            <w:tcW w:w="1455" w:type="pct"/>
            <w:tcBorders>
              <w:top w:val="single" w:sz="4" w:space="0" w:color="000000"/>
              <w:left w:val="single" w:sz="4" w:space="0" w:color="000000"/>
              <w:bottom w:val="single" w:sz="4" w:space="0" w:color="000000"/>
              <w:right w:val="single" w:sz="4" w:space="0" w:color="000000"/>
            </w:tcBorders>
          </w:tcPr>
          <w:p w14:paraId="37C826B6" w14:textId="399983C7" w:rsidR="00873982" w:rsidRPr="00FA7277"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A7277">
              <w:rPr>
                <w:rFonts w:ascii="Times New Roman" w:eastAsiaTheme="majorEastAsia" w:hAnsi="Times New Roman" w:cs="Times New Roman"/>
                <w:spacing w:val="-10"/>
                <w:kern w:val="28"/>
                <w:sz w:val="20"/>
                <w:szCs w:val="20"/>
              </w:rPr>
              <w:t>LST EN ISO 20344:2022, 7.2 p.</w:t>
            </w:r>
          </w:p>
        </w:tc>
      </w:tr>
      <w:tr w:rsidR="00873982" w:rsidRPr="00C83CD4" w14:paraId="59482FEC"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891DEFB" w14:textId="4389F607"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8.3</w:t>
            </w:r>
          </w:p>
        </w:tc>
        <w:tc>
          <w:tcPr>
            <w:tcW w:w="2290" w:type="pct"/>
            <w:tcBorders>
              <w:top w:val="single" w:sz="4" w:space="0" w:color="auto"/>
              <w:left w:val="single" w:sz="4" w:space="0" w:color="auto"/>
              <w:bottom w:val="single" w:sz="4" w:space="0" w:color="auto"/>
              <w:right w:val="nil"/>
            </w:tcBorders>
          </w:tcPr>
          <w:p w14:paraId="7F23FAC7" w14:textId="51614587"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tcPr>
          <w:p w14:paraId="22589BF5" w14:textId="4A39AA4D"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tcPr>
          <w:p w14:paraId="3C63BCA1" w14:textId="12ED9913" w:rsidR="00873982" w:rsidRPr="00FA7277" w:rsidRDefault="00873982" w:rsidP="00873982">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FA7277">
              <w:rPr>
                <w:rFonts w:ascii="Times New Roman" w:eastAsiaTheme="majorEastAsia" w:hAnsi="Times New Roman" w:cs="Times New Roman"/>
                <w:spacing w:val="-10"/>
                <w:kern w:val="28"/>
                <w:sz w:val="20"/>
                <w:szCs w:val="20"/>
              </w:rPr>
              <w:t>LST EN ISO 20344:2022, 7.2 p.</w:t>
            </w:r>
          </w:p>
        </w:tc>
      </w:tr>
      <w:tr w:rsidR="00873982" w:rsidRPr="00C83CD4" w14:paraId="31C040AB"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3C6C144F" w14:textId="20B9A008" w:rsidR="00873982" w:rsidRPr="00FA7277" w:rsidRDefault="00873982" w:rsidP="00873982">
            <w:pPr>
              <w:pStyle w:val="Betarp1"/>
              <w:rPr>
                <w:rStyle w:val="Heading1Char"/>
                <w:rFonts w:eastAsiaTheme="majorEastAsia"/>
                <w:highlight w:val="none"/>
              </w:rPr>
            </w:pPr>
            <w:r w:rsidRPr="00FA7277">
              <w:rPr>
                <w:rStyle w:val="Heading1Char"/>
                <w:highlight w:val="none"/>
              </w:rPr>
              <w:t>6.</w:t>
            </w:r>
          </w:p>
        </w:tc>
        <w:tc>
          <w:tcPr>
            <w:tcW w:w="4764" w:type="pct"/>
            <w:gridSpan w:val="3"/>
            <w:tcBorders>
              <w:top w:val="single" w:sz="4" w:space="0" w:color="000000"/>
              <w:left w:val="single" w:sz="4" w:space="0" w:color="000000"/>
              <w:bottom w:val="single" w:sz="4" w:space="0" w:color="000000"/>
              <w:right w:val="single" w:sz="4" w:space="0" w:color="000000"/>
            </w:tcBorders>
            <w:hideMark/>
          </w:tcPr>
          <w:p w14:paraId="1953F909" w14:textId="32F88CA5" w:rsidR="00873982" w:rsidRPr="00FA7277" w:rsidRDefault="00873982" w:rsidP="00873982">
            <w:pPr>
              <w:pStyle w:val="Betarp1"/>
              <w:rPr>
                <w:rStyle w:val="Heading1Char"/>
                <w:rFonts w:eastAsiaTheme="majorEastAsia"/>
                <w:sz w:val="20"/>
                <w:highlight w:val="none"/>
              </w:rPr>
            </w:pPr>
            <w:r w:rsidRPr="00FA7277">
              <w:rPr>
                <w:rStyle w:val="Heading1Char"/>
                <w:sz w:val="20"/>
                <w:highlight w:val="none"/>
              </w:rPr>
              <w:t>Padas</w:t>
            </w:r>
          </w:p>
        </w:tc>
      </w:tr>
      <w:tr w:rsidR="00873982" w:rsidRPr="00C83CD4" w14:paraId="21EBDB16"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377D9E76" w14:textId="549501A5"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rPr>
            </w:pPr>
            <w:r w:rsidRPr="00FA7277">
              <w:rPr>
                <w:rFonts w:ascii="Times New Roman" w:eastAsiaTheme="majorEastAsia" w:hAnsi="Times New Roman" w:cs="Times New Roman"/>
                <w:spacing w:val="-10"/>
                <w:kern w:val="28"/>
              </w:rPr>
              <w:t>6.1</w:t>
            </w:r>
          </w:p>
        </w:tc>
        <w:tc>
          <w:tcPr>
            <w:tcW w:w="2290" w:type="pct"/>
            <w:tcBorders>
              <w:top w:val="single" w:sz="4" w:space="0" w:color="000000"/>
              <w:left w:val="single" w:sz="4" w:space="0" w:color="000000"/>
              <w:bottom w:val="single" w:sz="4" w:space="0" w:color="000000"/>
              <w:right w:val="single" w:sz="4" w:space="0" w:color="000000"/>
            </w:tcBorders>
          </w:tcPr>
          <w:p w14:paraId="6934F380" w14:textId="2A6AE6D9"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rPr>
            </w:pPr>
            <w:r w:rsidRPr="00FA7277">
              <w:rPr>
                <w:rFonts w:ascii="Times New Roman" w:hAnsi="Times New Roman" w:cs="Times New Roman"/>
                <w:szCs w:val="24"/>
              </w:rPr>
              <w:t>Pado kapliukų aukštis, mm</w:t>
            </w:r>
          </w:p>
        </w:tc>
        <w:tc>
          <w:tcPr>
            <w:tcW w:w="1019" w:type="pct"/>
            <w:tcBorders>
              <w:top w:val="single" w:sz="4" w:space="0" w:color="000000"/>
              <w:left w:val="single" w:sz="4" w:space="0" w:color="000000"/>
              <w:bottom w:val="single" w:sz="4" w:space="0" w:color="000000"/>
              <w:right w:val="single" w:sz="4" w:space="0" w:color="000000"/>
            </w:tcBorders>
            <w:vAlign w:val="center"/>
          </w:tcPr>
          <w:p w14:paraId="2F6E5F26" w14:textId="79D432D9"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b/>
                <w:spacing w:val="-10"/>
                <w:kern w:val="28"/>
              </w:rPr>
            </w:pPr>
            <w:r w:rsidRPr="00FA7277">
              <w:rPr>
                <w:rFonts w:ascii="Times New Roman" w:eastAsia="Symbol" w:hAnsi="Times New Roman" w:cs="Times New Roman"/>
              </w:rPr>
              <w:t>≥</w:t>
            </w:r>
            <w:r w:rsidRPr="00FA7277">
              <w:rPr>
                <w:rFonts w:ascii="Times New Roman" w:hAnsi="Times New Roman" w:cs="Times New Roman"/>
              </w:rPr>
              <w:t xml:space="preserve"> 4,0</w:t>
            </w:r>
          </w:p>
        </w:tc>
        <w:tc>
          <w:tcPr>
            <w:tcW w:w="1455" w:type="pct"/>
            <w:tcBorders>
              <w:top w:val="single" w:sz="4" w:space="0" w:color="000000"/>
              <w:left w:val="single" w:sz="4" w:space="0" w:color="000000"/>
              <w:bottom w:val="single" w:sz="4" w:space="0" w:color="000000"/>
              <w:right w:val="single" w:sz="4" w:space="0" w:color="000000"/>
            </w:tcBorders>
            <w:vAlign w:val="center"/>
          </w:tcPr>
          <w:p w14:paraId="384512FE" w14:textId="4DBD4CB3"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A7277">
              <w:rPr>
                <w:rFonts w:ascii="Times New Roman" w:hAnsi="Times New Roman" w:cs="Times New Roman"/>
                <w:sz w:val="20"/>
                <w:szCs w:val="20"/>
              </w:rPr>
              <w:t>LST EN ISO 20344: 2022, 8.2 p.</w:t>
            </w:r>
          </w:p>
        </w:tc>
      </w:tr>
      <w:tr w:rsidR="00873982" w:rsidRPr="00C83CD4" w14:paraId="0489FAB4"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1BFC8ADF" w14:textId="594F6E12"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6.2</w:t>
            </w:r>
          </w:p>
        </w:tc>
        <w:tc>
          <w:tcPr>
            <w:tcW w:w="2290" w:type="pct"/>
            <w:tcBorders>
              <w:top w:val="single" w:sz="4" w:space="0" w:color="000000"/>
              <w:left w:val="single" w:sz="4" w:space="0" w:color="000000"/>
              <w:bottom w:val="single" w:sz="4" w:space="0" w:color="000000"/>
              <w:right w:val="single" w:sz="4" w:space="0" w:color="000000"/>
            </w:tcBorders>
          </w:tcPr>
          <w:p w14:paraId="42684116" w14:textId="22D8A4D7"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Plėšiamasis stipris, N/mm</w:t>
            </w:r>
          </w:p>
        </w:tc>
        <w:tc>
          <w:tcPr>
            <w:tcW w:w="1019" w:type="pct"/>
            <w:tcBorders>
              <w:top w:val="single" w:sz="4" w:space="0" w:color="000000"/>
              <w:left w:val="single" w:sz="4" w:space="0" w:color="000000"/>
              <w:bottom w:val="single" w:sz="4" w:space="0" w:color="000000"/>
              <w:right w:val="single" w:sz="4" w:space="0" w:color="000000"/>
            </w:tcBorders>
          </w:tcPr>
          <w:p w14:paraId="3495CC0C" w14:textId="218B756A"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 xml:space="preserve">≥ </w:t>
            </w:r>
            <w:r w:rsidR="00172B6D" w:rsidRPr="00FA7277">
              <w:rPr>
                <w:rFonts w:ascii="Times New Roman" w:eastAsiaTheme="majorEastAsia" w:hAnsi="Times New Roman" w:cs="Times New Roman"/>
                <w:spacing w:val="-10"/>
                <w:kern w:val="28"/>
              </w:rPr>
              <w:t>10</w:t>
            </w:r>
          </w:p>
        </w:tc>
        <w:tc>
          <w:tcPr>
            <w:tcW w:w="1455" w:type="pct"/>
            <w:tcBorders>
              <w:top w:val="single" w:sz="4" w:space="0" w:color="000000"/>
              <w:left w:val="single" w:sz="4" w:space="0" w:color="000000"/>
              <w:bottom w:val="single" w:sz="4" w:space="0" w:color="000000"/>
              <w:right w:val="single" w:sz="4" w:space="0" w:color="000000"/>
            </w:tcBorders>
          </w:tcPr>
          <w:p w14:paraId="71C1C724" w14:textId="5CABEA63"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FA7277">
              <w:rPr>
                <w:rFonts w:ascii="Times New Roman" w:eastAsiaTheme="majorEastAsia" w:hAnsi="Times New Roman" w:cs="Times New Roman"/>
                <w:spacing w:val="-10"/>
                <w:kern w:val="28"/>
                <w:sz w:val="20"/>
                <w:szCs w:val="20"/>
              </w:rPr>
              <w:t>LST EN ISO 20344:2022, 8.3 p.</w:t>
            </w:r>
          </w:p>
        </w:tc>
      </w:tr>
      <w:tr w:rsidR="00873982" w:rsidRPr="00C83CD4" w14:paraId="1ED2DC6F"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0409895" w14:textId="706A8A19" w:rsidR="00873982" w:rsidRPr="00FA7277" w:rsidRDefault="00873982" w:rsidP="00873982">
            <w:pPr>
              <w:tabs>
                <w:tab w:val="left" w:pos="1134"/>
              </w:tabs>
              <w:spacing w:after="80" w:line="256" w:lineRule="auto"/>
              <w:contextualSpacing/>
              <w:rPr>
                <w:rFonts w:ascii="Times New Roman" w:eastAsiaTheme="majorEastAsia" w:hAnsi="Times New Roman" w:cs="Times New Roman"/>
                <w:b/>
                <w:bCs/>
                <w:spacing w:val="-10"/>
                <w:kern w:val="28"/>
              </w:rPr>
            </w:pPr>
            <w:r w:rsidRPr="00FA7277">
              <w:rPr>
                <w:rFonts w:ascii="Times New Roman" w:eastAsiaTheme="majorEastAsia" w:hAnsi="Times New Roman" w:cs="Times New Roman"/>
                <w:bCs/>
                <w:spacing w:val="-10"/>
                <w:kern w:val="28"/>
              </w:rPr>
              <w:t>6.3</w:t>
            </w:r>
          </w:p>
        </w:tc>
        <w:tc>
          <w:tcPr>
            <w:tcW w:w="2290" w:type="pct"/>
            <w:tcBorders>
              <w:top w:val="single" w:sz="4" w:space="0" w:color="000000"/>
              <w:left w:val="single" w:sz="4" w:space="0" w:color="000000"/>
              <w:bottom w:val="single" w:sz="4" w:space="0" w:color="000000"/>
              <w:right w:val="single" w:sz="4" w:space="0" w:color="000000"/>
            </w:tcBorders>
          </w:tcPr>
          <w:p w14:paraId="792A71CE" w14:textId="69A7C05F"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rPr>
            </w:pPr>
            <w:r w:rsidRPr="00FA7277">
              <w:rPr>
                <w:rFonts w:ascii="Times New Roman" w:eastAsiaTheme="majorEastAsia" w:hAnsi="Times New Roman" w:cs="Times New Roman"/>
                <w:spacing w:val="-10"/>
                <w:kern w:val="28"/>
              </w:rPr>
              <w:t>Atsparumas dilinimui (medžiagų santykinis tūrio sumažėjimas), mm</w:t>
            </w:r>
            <w:r w:rsidRPr="00FA7277">
              <w:rPr>
                <w:rFonts w:ascii="Times New Roman" w:eastAsiaTheme="majorEastAsia" w:hAnsi="Times New Roman" w:cs="Times New Roman"/>
                <w:spacing w:val="-10"/>
                <w:kern w:val="28"/>
                <w:vertAlign w:val="superscript"/>
              </w:rPr>
              <w:t>3</w:t>
            </w:r>
          </w:p>
        </w:tc>
        <w:tc>
          <w:tcPr>
            <w:tcW w:w="1019" w:type="pct"/>
            <w:tcBorders>
              <w:top w:val="single" w:sz="4" w:space="0" w:color="000000"/>
              <w:left w:val="single" w:sz="4" w:space="0" w:color="000000"/>
              <w:bottom w:val="single" w:sz="4" w:space="0" w:color="000000"/>
              <w:right w:val="single" w:sz="4" w:space="0" w:color="000000"/>
            </w:tcBorders>
            <w:vAlign w:val="center"/>
          </w:tcPr>
          <w:p w14:paraId="6C5CD868" w14:textId="638BE436"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b/>
                <w:spacing w:val="-10"/>
                <w:kern w:val="28"/>
              </w:rPr>
            </w:pPr>
            <w:r w:rsidRPr="00FA7277">
              <w:rPr>
                <w:rFonts w:ascii="Times New Roman" w:eastAsiaTheme="majorEastAsia" w:hAnsi="Times New Roman" w:cs="Times New Roman"/>
                <w:spacing w:val="-10"/>
                <w:kern w:val="28"/>
              </w:rPr>
              <w:t>≤ 100</w:t>
            </w:r>
          </w:p>
        </w:tc>
        <w:tc>
          <w:tcPr>
            <w:tcW w:w="1455" w:type="pct"/>
            <w:tcBorders>
              <w:top w:val="single" w:sz="4" w:space="0" w:color="000000"/>
              <w:left w:val="single" w:sz="4" w:space="0" w:color="000000"/>
              <w:bottom w:val="single" w:sz="4" w:space="0" w:color="000000"/>
              <w:right w:val="single" w:sz="4" w:space="0" w:color="000000"/>
            </w:tcBorders>
            <w:vAlign w:val="center"/>
          </w:tcPr>
          <w:p w14:paraId="40E6EF43" w14:textId="4913FCFC"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A7277">
              <w:rPr>
                <w:rFonts w:ascii="Times New Roman" w:eastAsiaTheme="majorEastAsia" w:hAnsi="Times New Roman" w:cs="Times New Roman"/>
                <w:spacing w:val="-10"/>
                <w:kern w:val="28"/>
                <w:sz w:val="20"/>
                <w:szCs w:val="20"/>
              </w:rPr>
              <w:t>LST EN ISO 20344:2022, 8.4 p.</w:t>
            </w:r>
          </w:p>
        </w:tc>
      </w:tr>
      <w:tr w:rsidR="00873982" w:rsidRPr="00C83CD4" w14:paraId="5A0AD3CC"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1A5F5848" w14:textId="5523E509"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rPr>
            </w:pPr>
            <w:r w:rsidRPr="00FA7277">
              <w:rPr>
                <w:rFonts w:ascii="Times New Roman" w:eastAsiaTheme="majorEastAsia" w:hAnsi="Times New Roman" w:cs="Times New Roman"/>
                <w:spacing w:val="-10"/>
                <w:kern w:val="28"/>
              </w:rPr>
              <w:t>6.</w:t>
            </w:r>
            <w:r w:rsidR="002C15BD" w:rsidRPr="00FA7277">
              <w:rPr>
                <w:rFonts w:ascii="Times New Roman" w:eastAsiaTheme="majorEastAsia" w:hAnsi="Times New Roman" w:cs="Times New Roman"/>
                <w:spacing w:val="-10"/>
                <w:kern w:val="28"/>
              </w:rPr>
              <w:t>4</w:t>
            </w:r>
          </w:p>
        </w:tc>
        <w:tc>
          <w:tcPr>
            <w:tcW w:w="2290" w:type="pct"/>
            <w:tcBorders>
              <w:top w:val="single" w:sz="4" w:space="0" w:color="000000"/>
              <w:left w:val="single" w:sz="4" w:space="0" w:color="000000"/>
              <w:bottom w:val="single" w:sz="4" w:space="0" w:color="000000"/>
              <w:right w:val="single" w:sz="4" w:space="0" w:color="000000"/>
            </w:tcBorders>
            <w:hideMark/>
          </w:tcPr>
          <w:p w14:paraId="56CA8058" w14:textId="5058BE0A"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highlight w:val="yellow"/>
              </w:rPr>
            </w:pPr>
            <w:r w:rsidRPr="00FA7277">
              <w:rPr>
                <w:rFonts w:ascii="Times New Roman" w:eastAsiaTheme="majorEastAsia" w:hAnsi="Times New Roman" w:cs="Times New Roman"/>
                <w:spacing w:val="-10"/>
                <w:kern w:val="28"/>
              </w:rPr>
              <w:t xml:space="preserve">Atsparumas lankstymui - įkirčio pailgėjimas po 30 000 lenkimo ciklų, mm </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31AAA708" w14:textId="5D591142"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b/>
                <w:spacing w:val="-10"/>
                <w:kern w:val="28"/>
                <w:highlight w:val="yellow"/>
              </w:rPr>
            </w:pPr>
            <w:r w:rsidRPr="00FA7277">
              <w:rPr>
                <w:rFonts w:ascii="Times New Roman" w:eastAsiaTheme="majorEastAsia" w:hAnsi="Times New Roman" w:cs="Times New Roman"/>
                <w:spacing w:val="-10"/>
                <w:kern w:val="28"/>
              </w:rPr>
              <w:t>≤ 1,0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AD6A96E" w14:textId="594533E2"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A7277">
              <w:rPr>
                <w:rFonts w:ascii="Times New Roman" w:eastAsiaTheme="majorEastAsia" w:hAnsi="Times New Roman" w:cs="Times New Roman"/>
                <w:spacing w:val="-10"/>
                <w:kern w:val="28"/>
                <w:sz w:val="20"/>
                <w:szCs w:val="20"/>
              </w:rPr>
              <w:t>LST EN ISO 20344:2022, 8.6 p.</w:t>
            </w:r>
          </w:p>
        </w:tc>
      </w:tr>
      <w:tr w:rsidR="00873982" w:rsidRPr="00C83CD4" w14:paraId="1A943F87"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723A4A4B" w14:textId="4238D33F" w:rsidR="00873982" w:rsidRPr="00FA7277" w:rsidRDefault="00873982" w:rsidP="00873982">
            <w:pPr>
              <w:spacing w:after="0" w:line="256" w:lineRule="auto"/>
              <w:jc w:val="center"/>
              <w:rPr>
                <w:rFonts w:ascii="Times New Roman" w:hAnsi="Times New Roman" w:cs="Times New Roman"/>
                <w:kern w:val="0"/>
                <w14:ligatures w14:val="none"/>
              </w:rPr>
            </w:pPr>
            <w:r w:rsidRPr="00FA7277">
              <w:rPr>
                <w:rFonts w:ascii="Times New Roman" w:hAnsi="Times New Roman" w:cs="Times New Roman"/>
                <w:kern w:val="0"/>
                <w14:ligatures w14:val="none"/>
              </w:rPr>
              <w:lastRenderedPageBreak/>
              <w:t>6.</w:t>
            </w:r>
            <w:r w:rsidR="002C15BD" w:rsidRPr="00FA7277">
              <w:rPr>
                <w:rFonts w:ascii="Times New Roman" w:hAnsi="Times New Roman" w:cs="Times New Roman"/>
                <w:kern w:val="0"/>
                <w14:ligatures w14:val="none"/>
              </w:rPr>
              <w:t>5</w:t>
            </w:r>
          </w:p>
        </w:tc>
        <w:tc>
          <w:tcPr>
            <w:tcW w:w="2290" w:type="pct"/>
            <w:tcBorders>
              <w:top w:val="single" w:sz="4" w:space="0" w:color="000000"/>
              <w:left w:val="single" w:sz="4" w:space="0" w:color="000000"/>
              <w:bottom w:val="single" w:sz="4" w:space="0" w:color="000000"/>
              <w:right w:val="single" w:sz="4" w:space="0" w:color="000000"/>
            </w:tcBorders>
          </w:tcPr>
          <w:p w14:paraId="41411F99" w14:textId="77777777"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rPr>
            </w:pPr>
            <w:r w:rsidRPr="00FA7277">
              <w:rPr>
                <w:rFonts w:ascii="Times New Roman" w:eastAsiaTheme="majorEastAsia" w:hAnsi="Times New Roman" w:cs="Times New Roman"/>
                <w:spacing w:val="-10"/>
                <w:kern w:val="28"/>
              </w:rPr>
              <w:t xml:space="preserve">Atsparumas skistiems degalams (tūrio padidėjimas), </w:t>
            </w:r>
            <w:r w:rsidRPr="00FA7277">
              <w:rPr>
                <w:rFonts w:ascii="Times New Roman" w:eastAsiaTheme="majorEastAsia" w:hAnsi="Times New Roman" w:cs="Times New Roman"/>
                <w:spacing w:val="-10"/>
                <w:kern w:val="28"/>
              </w:rPr>
              <w:sym w:font="Symbol" w:char="F025"/>
            </w:r>
          </w:p>
        </w:tc>
        <w:tc>
          <w:tcPr>
            <w:tcW w:w="1019" w:type="pct"/>
            <w:tcBorders>
              <w:top w:val="single" w:sz="4" w:space="0" w:color="000000"/>
              <w:left w:val="single" w:sz="4" w:space="0" w:color="000000"/>
              <w:bottom w:val="single" w:sz="4" w:space="0" w:color="000000"/>
              <w:right w:val="single" w:sz="4" w:space="0" w:color="000000"/>
            </w:tcBorders>
            <w:vAlign w:val="center"/>
          </w:tcPr>
          <w:p w14:paraId="267021E0" w14:textId="126318D2"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 3,0</w:t>
            </w:r>
          </w:p>
          <w:p w14:paraId="7A661043" w14:textId="5D87741D"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b/>
                <w:spacing w:val="-10"/>
                <w:kern w:val="28"/>
              </w:rPr>
            </w:pPr>
            <w:r w:rsidRPr="00FA7277">
              <w:rPr>
                <w:rFonts w:ascii="Times New Roman" w:eastAsiaTheme="majorEastAsia" w:hAnsi="Times New Roman" w:cs="Times New Roman"/>
                <w:spacing w:val="-10"/>
                <w:kern w:val="28"/>
              </w:rPr>
              <w:t>(žymėjimas FO)</w:t>
            </w:r>
          </w:p>
        </w:tc>
        <w:tc>
          <w:tcPr>
            <w:tcW w:w="1455" w:type="pct"/>
            <w:tcBorders>
              <w:top w:val="single" w:sz="4" w:space="0" w:color="000000"/>
              <w:left w:val="single" w:sz="4" w:space="0" w:color="000000"/>
              <w:bottom w:val="single" w:sz="4" w:space="0" w:color="000000"/>
              <w:right w:val="single" w:sz="4" w:space="0" w:color="000000"/>
            </w:tcBorders>
            <w:vAlign w:val="center"/>
          </w:tcPr>
          <w:p w14:paraId="388AD8D2" w14:textId="318E8CBB"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A7277">
              <w:rPr>
                <w:rFonts w:ascii="Times New Roman" w:eastAsiaTheme="majorEastAsia" w:hAnsi="Times New Roman" w:cs="Times New Roman"/>
                <w:spacing w:val="-10"/>
                <w:kern w:val="28"/>
                <w:sz w:val="20"/>
                <w:szCs w:val="20"/>
              </w:rPr>
              <w:t>LST EN ISO 20344:2022,  8.8 p.</w:t>
            </w:r>
          </w:p>
        </w:tc>
      </w:tr>
      <w:tr w:rsidR="00873982" w:rsidRPr="00C83CD4" w14:paraId="4B7B8840" w14:textId="77777777" w:rsidTr="00FA7277">
        <w:trPr>
          <w:trHeight w:val="170"/>
        </w:trPr>
        <w:tc>
          <w:tcPr>
            <w:tcW w:w="236" w:type="pct"/>
            <w:tcBorders>
              <w:top w:val="single" w:sz="4" w:space="0" w:color="000000"/>
              <w:left w:val="single" w:sz="4" w:space="0" w:color="000000"/>
              <w:bottom w:val="single" w:sz="4" w:space="0" w:color="000000"/>
              <w:right w:val="single" w:sz="4" w:space="0" w:color="000000"/>
            </w:tcBorders>
          </w:tcPr>
          <w:p w14:paraId="2A12FE35" w14:textId="1E43B988" w:rsidR="00873982" w:rsidRPr="00FA7277" w:rsidRDefault="00873982" w:rsidP="00873982">
            <w:pPr>
              <w:spacing w:after="0" w:line="256" w:lineRule="auto"/>
              <w:jc w:val="center"/>
              <w:rPr>
                <w:rFonts w:ascii="Times New Roman" w:hAnsi="Times New Roman" w:cs="Times New Roman"/>
                <w:kern w:val="0"/>
                <w14:ligatures w14:val="none"/>
              </w:rPr>
            </w:pPr>
            <w:r w:rsidRPr="00FA7277">
              <w:rPr>
                <w:rFonts w:ascii="Times New Roman" w:hAnsi="Times New Roman" w:cs="Times New Roman"/>
                <w:kern w:val="0"/>
                <w14:ligatures w14:val="none"/>
              </w:rPr>
              <w:t>6.</w:t>
            </w:r>
            <w:r w:rsidR="002C15BD" w:rsidRPr="00FA7277">
              <w:rPr>
                <w:rFonts w:ascii="Times New Roman" w:hAnsi="Times New Roman" w:cs="Times New Roman"/>
                <w:kern w:val="0"/>
                <w14:ligatures w14:val="none"/>
              </w:rPr>
              <w:t>6</w:t>
            </w:r>
          </w:p>
        </w:tc>
        <w:tc>
          <w:tcPr>
            <w:tcW w:w="2290" w:type="pct"/>
            <w:tcBorders>
              <w:top w:val="single" w:sz="4" w:space="0" w:color="000000"/>
              <w:left w:val="single" w:sz="4" w:space="0" w:color="000000"/>
              <w:bottom w:val="single" w:sz="4" w:space="0" w:color="000000"/>
              <w:right w:val="single" w:sz="4" w:space="0" w:color="000000"/>
            </w:tcBorders>
          </w:tcPr>
          <w:p w14:paraId="35AEF12D" w14:textId="22487006" w:rsidR="00873982" w:rsidRPr="00FA7277" w:rsidRDefault="00873982" w:rsidP="00873982">
            <w:pPr>
              <w:tabs>
                <w:tab w:val="left" w:pos="1134"/>
              </w:tabs>
              <w:spacing w:after="80" w:line="256" w:lineRule="auto"/>
              <w:contextualSpacing/>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Atsparumas kontaktiniam karščiui (vizualinis pado įvertinimas po bandymo)</w:t>
            </w:r>
          </w:p>
        </w:tc>
        <w:tc>
          <w:tcPr>
            <w:tcW w:w="1019" w:type="pct"/>
            <w:tcBorders>
              <w:top w:val="single" w:sz="4" w:space="0" w:color="000000"/>
              <w:left w:val="single" w:sz="4" w:space="0" w:color="000000"/>
              <w:bottom w:val="single" w:sz="4" w:space="0" w:color="000000"/>
              <w:right w:val="single" w:sz="4" w:space="0" w:color="000000"/>
            </w:tcBorders>
            <w:vAlign w:val="center"/>
          </w:tcPr>
          <w:p w14:paraId="03E374FF" w14:textId="35776657"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Be pažeidimų</w:t>
            </w:r>
          </w:p>
          <w:p w14:paraId="13670E7D" w14:textId="3233AF93"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spacing w:val="-10"/>
                <w:kern w:val="28"/>
              </w:rPr>
            </w:pPr>
            <w:r w:rsidRPr="00FA7277">
              <w:rPr>
                <w:rFonts w:ascii="Times New Roman" w:eastAsiaTheme="majorEastAsia" w:hAnsi="Times New Roman" w:cs="Times New Roman"/>
                <w:spacing w:val="-10"/>
                <w:kern w:val="28"/>
              </w:rPr>
              <w:t>(žymėjimas HRO)</w:t>
            </w:r>
          </w:p>
        </w:tc>
        <w:tc>
          <w:tcPr>
            <w:tcW w:w="1455" w:type="pct"/>
            <w:tcBorders>
              <w:top w:val="single" w:sz="4" w:space="0" w:color="000000"/>
              <w:left w:val="single" w:sz="4" w:space="0" w:color="000000"/>
              <w:bottom w:val="single" w:sz="4" w:space="0" w:color="000000"/>
              <w:right w:val="single" w:sz="4" w:space="0" w:color="000000"/>
            </w:tcBorders>
            <w:vAlign w:val="center"/>
          </w:tcPr>
          <w:p w14:paraId="73A37B4B" w14:textId="7ED4F66F" w:rsidR="00873982" w:rsidRPr="00FA7277" w:rsidRDefault="00873982" w:rsidP="00873982">
            <w:pPr>
              <w:tabs>
                <w:tab w:val="left" w:pos="1134"/>
              </w:tabs>
              <w:spacing w:after="80" w:line="256" w:lineRule="auto"/>
              <w:contextualSpacing/>
              <w:rPr>
                <w:rFonts w:ascii="Times New Roman" w:eastAsiaTheme="majorEastAsia" w:hAnsi="Times New Roman" w:cs="Times New Roman"/>
                <w:bCs/>
                <w:spacing w:val="-10"/>
                <w:kern w:val="28"/>
                <w:sz w:val="20"/>
                <w:szCs w:val="20"/>
              </w:rPr>
            </w:pPr>
            <w:r w:rsidRPr="00FA7277">
              <w:rPr>
                <w:rFonts w:ascii="Times New Roman" w:eastAsiaTheme="majorEastAsia" w:hAnsi="Times New Roman" w:cs="Times New Roman"/>
                <w:bCs/>
                <w:spacing w:val="-10"/>
                <w:kern w:val="28"/>
                <w:sz w:val="20"/>
                <w:szCs w:val="20"/>
              </w:rPr>
              <w:t>LST EN ISO 20344:2022, 8.9 p.</w:t>
            </w:r>
          </w:p>
        </w:tc>
      </w:tr>
      <w:tr w:rsidR="00873982" w:rsidRPr="00C83CD4" w14:paraId="44BDEF7F" w14:textId="77777777" w:rsidTr="00FA7277">
        <w:trPr>
          <w:trHeight w:val="170"/>
        </w:trPr>
        <w:tc>
          <w:tcPr>
            <w:tcW w:w="236" w:type="pct"/>
            <w:tcBorders>
              <w:top w:val="single" w:sz="4" w:space="0" w:color="000000"/>
              <w:left w:val="single" w:sz="4" w:space="0" w:color="000000"/>
              <w:right w:val="single" w:sz="4" w:space="0" w:color="000000"/>
            </w:tcBorders>
            <w:hideMark/>
          </w:tcPr>
          <w:p w14:paraId="4455E3A7" w14:textId="2CAF2973" w:rsidR="00873982" w:rsidRPr="00FA7277" w:rsidRDefault="00873982" w:rsidP="00873982">
            <w:pPr>
              <w:spacing w:after="0" w:line="256" w:lineRule="auto"/>
              <w:jc w:val="center"/>
              <w:rPr>
                <w:rFonts w:ascii="Times New Roman" w:hAnsi="Times New Roman" w:cs="Times New Roman"/>
                <w:kern w:val="0"/>
                <w14:ligatures w14:val="none"/>
              </w:rPr>
            </w:pPr>
            <w:r w:rsidRPr="00FA7277">
              <w:rPr>
                <w:rFonts w:ascii="Times New Roman" w:hAnsi="Times New Roman" w:cs="Times New Roman"/>
                <w:kern w:val="0"/>
                <w14:ligatures w14:val="none"/>
              </w:rPr>
              <w:t>6.</w:t>
            </w:r>
            <w:r w:rsidR="002C15BD" w:rsidRPr="00FA7277">
              <w:rPr>
                <w:rFonts w:ascii="Times New Roman" w:hAnsi="Times New Roman" w:cs="Times New Roman"/>
                <w:kern w:val="0"/>
                <w14:ligatures w14:val="none"/>
              </w:rPr>
              <w:t>7</w:t>
            </w:r>
          </w:p>
        </w:tc>
        <w:tc>
          <w:tcPr>
            <w:tcW w:w="2290" w:type="pct"/>
            <w:tcBorders>
              <w:bottom w:val="single" w:sz="4" w:space="0" w:color="000000"/>
            </w:tcBorders>
          </w:tcPr>
          <w:p w14:paraId="2E0B4DB1" w14:textId="1F1D6ABA" w:rsidR="00873982" w:rsidRPr="00FA7277" w:rsidRDefault="00873982" w:rsidP="00873982">
            <w:pPr>
              <w:tabs>
                <w:tab w:val="left" w:pos="1134"/>
              </w:tabs>
              <w:spacing w:after="80" w:line="256" w:lineRule="auto"/>
              <w:contextualSpacing/>
              <w:rPr>
                <w:rFonts w:ascii="Times New Roman" w:eastAsiaTheme="majorEastAsia" w:hAnsi="Times New Roman" w:cs="Times New Roman"/>
                <w:b/>
                <w:bCs/>
                <w:spacing w:val="-10"/>
                <w:kern w:val="28"/>
              </w:rPr>
            </w:pPr>
            <w:r w:rsidRPr="00FA7277">
              <w:rPr>
                <w:rFonts w:ascii="Times New Roman" w:eastAsiaTheme="majorEastAsia" w:hAnsi="Times New Roman" w:cs="Times New Roman"/>
                <w:bCs/>
                <w:spacing w:val="-10"/>
                <w:kern w:val="28"/>
              </w:rPr>
              <w:t>Pado atsparumas slydimui</w:t>
            </w:r>
          </w:p>
        </w:tc>
        <w:tc>
          <w:tcPr>
            <w:tcW w:w="1019" w:type="pct"/>
            <w:tcBorders>
              <w:bottom w:val="single" w:sz="4" w:space="0" w:color="000000"/>
            </w:tcBorders>
            <w:vAlign w:val="center"/>
          </w:tcPr>
          <w:p w14:paraId="02B058D8" w14:textId="0E96B067" w:rsidR="00873982" w:rsidRPr="00FA7277" w:rsidRDefault="00873982" w:rsidP="00873982">
            <w:pPr>
              <w:tabs>
                <w:tab w:val="left" w:pos="1134"/>
              </w:tabs>
              <w:spacing w:after="80" w:line="256" w:lineRule="auto"/>
              <w:contextualSpacing/>
              <w:jc w:val="center"/>
              <w:rPr>
                <w:rFonts w:ascii="Times New Roman" w:eastAsiaTheme="majorEastAsia" w:hAnsi="Times New Roman" w:cs="Times New Roman"/>
                <w:b/>
                <w:bCs/>
                <w:spacing w:val="-10"/>
                <w:kern w:val="28"/>
              </w:rPr>
            </w:pPr>
            <w:r w:rsidRPr="00FA7277">
              <w:rPr>
                <w:rFonts w:ascii="Times New Roman" w:hAnsi="Times New Roman" w:cs="Times New Roman"/>
                <w:sz w:val="20"/>
                <w:szCs w:val="20"/>
                <w:lang w:eastAsia="lt-LT"/>
              </w:rPr>
              <w:t>(žymėjimas SR)</w:t>
            </w:r>
          </w:p>
        </w:tc>
        <w:tc>
          <w:tcPr>
            <w:tcW w:w="1455" w:type="pct"/>
            <w:tcBorders>
              <w:top w:val="single" w:sz="4" w:space="0" w:color="000000"/>
              <w:left w:val="single" w:sz="4" w:space="0" w:color="000000"/>
              <w:bottom w:val="single" w:sz="4" w:space="0" w:color="000000"/>
              <w:right w:val="single" w:sz="4" w:space="0" w:color="000000"/>
            </w:tcBorders>
            <w:vAlign w:val="center"/>
          </w:tcPr>
          <w:p w14:paraId="424D0C44" w14:textId="1D201EA9" w:rsidR="00873982" w:rsidRPr="00FA7277" w:rsidRDefault="00873982" w:rsidP="00873982">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FA7277">
              <w:rPr>
                <w:rFonts w:ascii="Times New Roman" w:eastAsiaTheme="majorEastAsia" w:hAnsi="Times New Roman" w:cs="Times New Roman"/>
                <w:spacing w:val="-10"/>
                <w:kern w:val="28"/>
                <w:sz w:val="20"/>
                <w:szCs w:val="20"/>
              </w:rPr>
              <w:t>LST EN ISO 20344:2022, 5.14 p.</w:t>
            </w:r>
          </w:p>
        </w:tc>
      </w:tr>
    </w:tbl>
    <w:p w14:paraId="7D1C06A9" w14:textId="77777777" w:rsidR="004E480D" w:rsidRPr="00C83CD4" w:rsidRDefault="004E480D" w:rsidP="00D533AA">
      <w:pPr>
        <w:jc w:val="center"/>
        <w:rPr>
          <w:rFonts w:ascii="Times New Roman" w:hAnsi="Times New Roman" w:cs="Times New Roman"/>
          <w:b/>
          <w:bCs/>
          <w:sz w:val="24"/>
          <w:szCs w:val="24"/>
        </w:rPr>
      </w:pPr>
    </w:p>
    <w:p w14:paraId="589F0D51" w14:textId="18113DF4" w:rsidR="001D2129" w:rsidRDefault="001D2129" w:rsidP="00D533AA">
      <w:pPr>
        <w:jc w:val="center"/>
        <w:rPr>
          <w:rFonts w:ascii="Times New Roman" w:hAnsi="Times New Roman" w:cs="Times New Roman"/>
          <w:b/>
          <w:bCs/>
          <w:sz w:val="24"/>
          <w:szCs w:val="24"/>
        </w:rPr>
      </w:pPr>
      <w:r w:rsidRPr="001D2129">
        <w:rPr>
          <w:rFonts w:ascii="Times New Roman" w:hAnsi="Times New Roman" w:cs="Times New Roman"/>
          <w:b/>
          <w:bCs/>
          <w:noProof/>
          <w:sz w:val="24"/>
          <w:szCs w:val="24"/>
        </w:rPr>
        <w:drawing>
          <wp:inline distT="0" distB="0" distL="0" distR="0" wp14:anchorId="68827608" wp14:editId="562CFB84">
            <wp:extent cx="6119495" cy="3354070"/>
            <wp:effectExtent l="0" t="0" r="0" b="0"/>
            <wp:docPr id="18813877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387700" name=""/>
                    <pic:cNvPicPr/>
                  </pic:nvPicPr>
                  <pic:blipFill>
                    <a:blip r:embed="rId8"/>
                    <a:stretch>
                      <a:fillRect/>
                    </a:stretch>
                  </pic:blipFill>
                  <pic:spPr>
                    <a:xfrm>
                      <a:off x="0" y="0"/>
                      <a:ext cx="6119495" cy="3354070"/>
                    </a:xfrm>
                    <a:prstGeom prst="rect">
                      <a:avLst/>
                    </a:prstGeom>
                  </pic:spPr>
                </pic:pic>
              </a:graphicData>
            </a:graphic>
          </wp:inline>
        </w:drawing>
      </w:r>
    </w:p>
    <w:p w14:paraId="60BC97A3" w14:textId="54FF2EAA" w:rsidR="001D2129" w:rsidRPr="00FA7277" w:rsidRDefault="001D2129" w:rsidP="00D533AA">
      <w:pPr>
        <w:jc w:val="center"/>
        <w:rPr>
          <w:rFonts w:ascii="Times New Roman" w:hAnsi="Times New Roman" w:cs="Times New Roman"/>
          <w:sz w:val="24"/>
          <w:szCs w:val="24"/>
        </w:rPr>
      </w:pPr>
      <w:r w:rsidRPr="00FA7277">
        <w:rPr>
          <w:rFonts w:ascii="Times New Roman" w:hAnsi="Times New Roman" w:cs="Times New Roman"/>
          <w:sz w:val="24"/>
          <w:szCs w:val="24"/>
        </w:rPr>
        <w:t xml:space="preserve">1 pav. Aulinio bato </w:t>
      </w:r>
      <w:r w:rsidR="00C25A68" w:rsidRPr="00FA7277">
        <w:rPr>
          <w:rFonts w:ascii="Times New Roman" w:hAnsi="Times New Roman" w:cs="Times New Roman"/>
          <w:sz w:val="24"/>
          <w:szCs w:val="24"/>
        </w:rPr>
        <w:t>matmenų schema</w:t>
      </w:r>
    </w:p>
    <w:p w14:paraId="7BCD0DA1" w14:textId="68CECDDD" w:rsidR="003F55E3" w:rsidRPr="00C83CD4" w:rsidRDefault="003F55E3" w:rsidP="00D533AA">
      <w:pPr>
        <w:jc w:val="center"/>
        <w:rPr>
          <w:rFonts w:ascii="Times New Roman" w:hAnsi="Times New Roman" w:cs="Times New Roman"/>
          <w:b/>
          <w:bCs/>
          <w:sz w:val="24"/>
          <w:szCs w:val="24"/>
        </w:rPr>
      </w:pPr>
      <w:r w:rsidRPr="00C83CD4">
        <w:rPr>
          <w:rFonts w:ascii="Times New Roman" w:hAnsi="Times New Roman" w:cs="Times New Roman"/>
          <w:b/>
          <w:bCs/>
          <w:sz w:val="24"/>
          <w:szCs w:val="24"/>
        </w:rPr>
        <w:t>__________________</w:t>
      </w:r>
    </w:p>
    <w:sectPr w:rsidR="003F55E3" w:rsidRPr="00C83CD4" w:rsidSect="003F55E3">
      <w:headerReference w:type="default" r:id="rId9"/>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6079" w14:textId="77777777" w:rsidR="00750951" w:rsidRDefault="00750951" w:rsidP="003F55E3">
      <w:pPr>
        <w:spacing w:after="0" w:line="240" w:lineRule="auto"/>
      </w:pPr>
      <w:r>
        <w:separator/>
      </w:r>
    </w:p>
  </w:endnote>
  <w:endnote w:type="continuationSeparator" w:id="0">
    <w:p w14:paraId="0394EA74" w14:textId="77777777" w:rsidR="00750951" w:rsidRDefault="00750951" w:rsidP="003F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1038" w14:textId="77777777" w:rsidR="00750951" w:rsidRDefault="00750951" w:rsidP="003F55E3">
      <w:pPr>
        <w:spacing w:after="0" w:line="240" w:lineRule="auto"/>
      </w:pPr>
      <w:r>
        <w:separator/>
      </w:r>
    </w:p>
  </w:footnote>
  <w:footnote w:type="continuationSeparator" w:id="0">
    <w:p w14:paraId="35E79662" w14:textId="77777777" w:rsidR="00750951" w:rsidRDefault="00750951" w:rsidP="003F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073118"/>
      <w:docPartObj>
        <w:docPartGallery w:val="Page Numbers (Top of Page)"/>
        <w:docPartUnique/>
      </w:docPartObj>
    </w:sdtPr>
    <w:sdtEndPr>
      <w:rPr>
        <w:rFonts w:ascii="Times New Roman" w:hAnsi="Times New Roman" w:cs="Times New Roman"/>
        <w:sz w:val="24"/>
        <w:szCs w:val="24"/>
      </w:rPr>
    </w:sdtEndPr>
    <w:sdtContent>
      <w:p w14:paraId="2971C931" w14:textId="70F55B1E" w:rsidR="003F55E3" w:rsidRPr="003F55E3" w:rsidRDefault="003F55E3">
        <w:pPr>
          <w:pStyle w:val="Antrats"/>
          <w:jc w:val="center"/>
          <w:rPr>
            <w:rFonts w:ascii="Times New Roman" w:hAnsi="Times New Roman" w:cs="Times New Roman"/>
            <w:sz w:val="24"/>
            <w:szCs w:val="24"/>
          </w:rPr>
        </w:pPr>
        <w:r w:rsidRPr="003F55E3">
          <w:rPr>
            <w:rFonts w:ascii="Times New Roman" w:hAnsi="Times New Roman" w:cs="Times New Roman"/>
            <w:sz w:val="24"/>
            <w:szCs w:val="24"/>
          </w:rPr>
          <w:fldChar w:fldCharType="begin"/>
        </w:r>
        <w:r w:rsidRPr="003F55E3">
          <w:rPr>
            <w:rFonts w:ascii="Times New Roman" w:hAnsi="Times New Roman" w:cs="Times New Roman"/>
            <w:sz w:val="24"/>
            <w:szCs w:val="24"/>
          </w:rPr>
          <w:instrText>PAGE   \* MERGEFORMAT</w:instrText>
        </w:r>
        <w:r w:rsidRPr="003F55E3">
          <w:rPr>
            <w:rFonts w:ascii="Times New Roman" w:hAnsi="Times New Roman" w:cs="Times New Roman"/>
            <w:sz w:val="24"/>
            <w:szCs w:val="24"/>
          </w:rPr>
          <w:fldChar w:fldCharType="separate"/>
        </w:r>
        <w:r w:rsidRPr="003F55E3">
          <w:rPr>
            <w:rFonts w:ascii="Times New Roman" w:hAnsi="Times New Roman" w:cs="Times New Roman"/>
            <w:sz w:val="24"/>
            <w:szCs w:val="24"/>
          </w:rPr>
          <w:t>2</w:t>
        </w:r>
        <w:r w:rsidRPr="003F55E3">
          <w:rPr>
            <w:rFonts w:ascii="Times New Roman" w:hAnsi="Times New Roman" w:cs="Times New Roman"/>
            <w:sz w:val="24"/>
            <w:szCs w:val="24"/>
          </w:rPr>
          <w:fldChar w:fldCharType="end"/>
        </w:r>
      </w:p>
    </w:sdtContent>
  </w:sdt>
  <w:p w14:paraId="4794D144" w14:textId="77777777" w:rsidR="003F55E3" w:rsidRDefault="003F55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B5E2E"/>
    <w:multiLevelType w:val="hybridMultilevel"/>
    <w:tmpl w:val="96F26E8E"/>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6B4E68"/>
    <w:multiLevelType w:val="multilevel"/>
    <w:tmpl w:val="4510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B2EB0"/>
    <w:multiLevelType w:val="multilevel"/>
    <w:tmpl w:val="B5C24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735386"/>
    <w:multiLevelType w:val="hybridMultilevel"/>
    <w:tmpl w:val="CB64513E"/>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B743E6"/>
    <w:multiLevelType w:val="multilevel"/>
    <w:tmpl w:val="1746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FB26B5"/>
    <w:multiLevelType w:val="hybridMultilevel"/>
    <w:tmpl w:val="2B32A62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F050C8"/>
    <w:multiLevelType w:val="multilevel"/>
    <w:tmpl w:val="B6DA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C87DC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A31601"/>
    <w:multiLevelType w:val="hybridMultilevel"/>
    <w:tmpl w:val="984E669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7078E2"/>
    <w:multiLevelType w:val="multilevel"/>
    <w:tmpl w:val="CA2C7036"/>
    <w:lvl w:ilvl="0">
      <w:start w:val="1"/>
      <w:numFmt w:val="decimal"/>
      <w:lvlText w:val="%1."/>
      <w:lvlJc w:val="left"/>
      <w:pPr>
        <w:ind w:left="360" w:hanging="360"/>
      </w:pPr>
      <w:rPr>
        <w:b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4C57E8A"/>
    <w:multiLevelType w:val="hybridMultilevel"/>
    <w:tmpl w:val="9C68B3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7F9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A9204C8"/>
    <w:multiLevelType w:val="multilevel"/>
    <w:tmpl w:val="1D6E5324"/>
    <w:lvl w:ilvl="0">
      <w:start w:val="1"/>
      <w:numFmt w:val="decimal"/>
      <w:suff w:val="space"/>
      <w:lvlText w:val="%1."/>
      <w:lvlJc w:val="left"/>
      <w:pPr>
        <w:ind w:left="720" w:hanging="720"/>
      </w:pPr>
    </w:lvl>
    <w:lvl w:ilvl="1">
      <w:start w:val="1"/>
      <w:numFmt w:val="decimal"/>
      <w:suff w:val="space"/>
      <w:lvlText w:val="%1.%2."/>
      <w:lvlJc w:val="left"/>
      <w:pPr>
        <w:ind w:left="1080" w:hanging="1080"/>
      </w:pPr>
    </w:lvl>
    <w:lvl w:ilvl="2">
      <w:start w:val="1"/>
      <w:numFmt w:val="decimal"/>
      <w:suff w:val="space"/>
      <w:lvlText w:val="%1.%2.%3."/>
      <w:lvlJc w:val="left"/>
      <w:pPr>
        <w:ind w:left="1440" w:hanging="1440"/>
      </w:pPr>
    </w:lvl>
    <w:lvl w:ilvl="3">
      <w:start w:val="1"/>
      <w:numFmt w:val="decimal"/>
      <w:suff w:val="space"/>
      <w:lvlText w:val="%1.%2.%3.%4."/>
      <w:lvlJc w:val="left"/>
      <w:pPr>
        <w:ind w:left="1800" w:hanging="1800"/>
      </w:pPr>
    </w:lvl>
    <w:lvl w:ilvl="4">
      <w:start w:val="1"/>
      <w:numFmt w:val="decimal"/>
      <w:suff w:val="space"/>
      <w:lvlText w:val="%1.%2.%3.%4.%5."/>
      <w:lvlJc w:val="left"/>
      <w:pPr>
        <w:ind w:left="2160" w:hanging="2160"/>
      </w:pPr>
    </w:lvl>
    <w:lvl w:ilvl="5">
      <w:start w:val="1"/>
      <w:numFmt w:val="decimal"/>
      <w:suff w:val="space"/>
      <w:lvlText w:val="%1.%2.%3.%4.%5.%6."/>
      <w:lvlJc w:val="left"/>
      <w:pPr>
        <w:ind w:left="2520" w:hanging="2520"/>
      </w:pPr>
    </w:lvl>
    <w:lvl w:ilvl="6">
      <w:start w:val="1"/>
      <w:numFmt w:val="decimal"/>
      <w:suff w:val="space"/>
      <w:lvlText w:val="%1.%2.%3.%4.%5.%6.%7."/>
      <w:lvlJc w:val="left"/>
      <w:pPr>
        <w:ind w:left="2880" w:hanging="2880"/>
      </w:pPr>
    </w:lvl>
    <w:lvl w:ilvl="7">
      <w:start w:val="1"/>
      <w:numFmt w:val="decimal"/>
      <w:suff w:val="space"/>
      <w:lvlText w:val="%1.%2.%3.%4.%5.%6.%7.%8."/>
      <w:lvlJc w:val="left"/>
      <w:pPr>
        <w:ind w:left="3240" w:hanging="3240"/>
      </w:pPr>
    </w:lvl>
    <w:lvl w:ilvl="8">
      <w:start w:val="1"/>
      <w:numFmt w:val="decimal"/>
      <w:suff w:val="space"/>
      <w:lvlText w:val="%1.%2.%3.%4.%5.%6.%7.%8.%9."/>
      <w:lvlJc w:val="left"/>
      <w:pPr>
        <w:ind w:left="3600" w:hanging="3600"/>
      </w:pPr>
    </w:lvl>
  </w:abstractNum>
  <w:abstractNum w:abstractNumId="15" w15:restartNumberingAfterBreak="0">
    <w:nsid w:val="535523C1"/>
    <w:multiLevelType w:val="hybridMultilevel"/>
    <w:tmpl w:val="3EE2F456"/>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6" w15:restartNumberingAfterBreak="0">
    <w:nsid w:val="56D60D49"/>
    <w:multiLevelType w:val="hybridMultilevel"/>
    <w:tmpl w:val="137CD71C"/>
    <w:lvl w:ilvl="0" w:tplc="C1DE184A">
      <w:start w:val="1"/>
      <w:numFmt w:val="bullet"/>
      <w:lvlText w:val="-"/>
      <w:lvlJc w:val="left"/>
      <w:pPr>
        <w:ind w:left="780" w:hanging="360"/>
      </w:pPr>
      <w:rPr>
        <w:rFonts w:ascii="Courier New" w:hAnsi="Courier New"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7" w15:restartNumberingAfterBreak="0">
    <w:nsid w:val="5F4477D1"/>
    <w:multiLevelType w:val="multilevel"/>
    <w:tmpl w:val="BBFA1A1E"/>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08C307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8B3F9D"/>
    <w:multiLevelType w:val="multilevel"/>
    <w:tmpl w:val="65D64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B8177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C143B5"/>
    <w:multiLevelType w:val="hybridMultilevel"/>
    <w:tmpl w:val="7AF6B74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2BB4ACD"/>
    <w:multiLevelType w:val="multilevel"/>
    <w:tmpl w:val="FF66922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66382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6235699">
    <w:abstractNumId w:val="1"/>
  </w:num>
  <w:num w:numId="3" w16cid:durableId="1279337677">
    <w:abstractNumId w:val="23"/>
  </w:num>
  <w:num w:numId="4" w16cid:durableId="769281103">
    <w:abstractNumId w:val="17"/>
  </w:num>
  <w:num w:numId="5" w16cid:durableId="1558586903">
    <w:abstractNumId w:val="21"/>
  </w:num>
  <w:num w:numId="6" w16cid:durableId="660931888">
    <w:abstractNumId w:val="8"/>
  </w:num>
  <w:num w:numId="7" w16cid:durableId="719324448">
    <w:abstractNumId w:val="13"/>
  </w:num>
  <w:num w:numId="8" w16cid:durableId="311299858">
    <w:abstractNumId w:val="18"/>
  </w:num>
  <w:num w:numId="9" w16cid:durableId="618486943">
    <w:abstractNumId w:val="19"/>
  </w:num>
  <w:num w:numId="10" w16cid:durableId="1157653945">
    <w:abstractNumId w:val="7"/>
  </w:num>
  <w:num w:numId="11" w16cid:durableId="1173379106">
    <w:abstractNumId w:val="12"/>
  </w:num>
  <w:num w:numId="12" w16cid:durableId="195898674">
    <w:abstractNumId w:val="4"/>
  </w:num>
  <w:num w:numId="13" w16cid:durableId="1314800450">
    <w:abstractNumId w:val="22"/>
  </w:num>
  <w:num w:numId="14" w16cid:durableId="225921136">
    <w:abstractNumId w:val="10"/>
  </w:num>
  <w:num w:numId="15" w16cid:durableId="998079512">
    <w:abstractNumId w:val="20"/>
  </w:num>
  <w:num w:numId="16" w16cid:durableId="1916932135">
    <w:abstractNumId w:val="14"/>
  </w:num>
  <w:num w:numId="17" w16cid:durableId="603608850">
    <w:abstractNumId w:val="6"/>
  </w:num>
  <w:num w:numId="18" w16cid:durableId="2019846308">
    <w:abstractNumId w:val="2"/>
  </w:num>
  <w:num w:numId="19" w16cid:durableId="299966654">
    <w:abstractNumId w:val="15"/>
  </w:num>
  <w:num w:numId="20" w16cid:durableId="905652418">
    <w:abstractNumId w:val="11"/>
  </w:num>
  <w:num w:numId="21" w16cid:durableId="1081178817">
    <w:abstractNumId w:val="3"/>
  </w:num>
  <w:num w:numId="22" w16cid:durableId="987200948">
    <w:abstractNumId w:val="5"/>
  </w:num>
  <w:num w:numId="23" w16cid:durableId="1261990936">
    <w:abstractNumId w:val="16"/>
  </w:num>
  <w:num w:numId="24" w16cid:durableId="680082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3AA"/>
    <w:rsid w:val="00000A9F"/>
    <w:rsid w:val="00024789"/>
    <w:rsid w:val="00027A55"/>
    <w:rsid w:val="000432EC"/>
    <w:rsid w:val="00045602"/>
    <w:rsid w:val="0005518A"/>
    <w:rsid w:val="00055E09"/>
    <w:rsid w:val="000637C6"/>
    <w:rsid w:val="00063D02"/>
    <w:rsid w:val="0006446E"/>
    <w:rsid w:val="00067DBA"/>
    <w:rsid w:val="00071525"/>
    <w:rsid w:val="000754BB"/>
    <w:rsid w:val="00084747"/>
    <w:rsid w:val="00086DD6"/>
    <w:rsid w:val="000966C4"/>
    <w:rsid w:val="000B7822"/>
    <w:rsid w:val="000C1C4A"/>
    <w:rsid w:val="000C4659"/>
    <w:rsid w:val="000D6922"/>
    <w:rsid w:val="000E7D95"/>
    <w:rsid w:val="000F0C95"/>
    <w:rsid w:val="000F7C5A"/>
    <w:rsid w:val="00102E79"/>
    <w:rsid w:val="001168F8"/>
    <w:rsid w:val="0013205F"/>
    <w:rsid w:val="00150F94"/>
    <w:rsid w:val="00161F2E"/>
    <w:rsid w:val="00171D0C"/>
    <w:rsid w:val="00171F0E"/>
    <w:rsid w:val="00172B6D"/>
    <w:rsid w:val="0017530B"/>
    <w:rsid w:val="00196124"/>
    <w:rsid w:val="001B2909"/>
    <w:rsid w:val="001C2EC0"/>
    <w:rsid w:val="001C4392"/>
    <w:rsid w:val="001D2129"/>
    <w:rsid w:val="001E3C31"/>
    <w:rsid w:val="00203E73"/>
    <w:rsid w:val="00205601"/>
    <w:rsid w:val="00205CAC"/>
    <w:rsid w:val="00206427"/>
    <w:rsid w:val="0020674D"/>
    <w:rsid w:val="00211AF1"/>
    <w:rsid w:val="00220912"/>
    <w:rsid w:val="00224633"/>
    <w:rsid w:val="00230BE7"/>
    <w:rsid w:val="00251BEF"/>
    <w:rsid w:val="0025778D"/>
    <w:rsid w:val="0026126F"/>
    <w:rsid w:val="002677F2"/>
    <w:rsid w:val="002819CC"/>
    <w:rsid w:val="00286521"/>
    <w:rsid w:val="0029258C"/>
    <w:rsid w:val="0029353A"/>
    <w:rsid w:val="0029611D"/>
    <w:rsid w:val="0029730A"/>
    <w:rsid w:val="002A4D6B"/>
    <w:rsid w:val="002A7AF2"/>
    <w:rsid w:val="002B3DC6"/>
    <w:rsid w:val="002B6ADC"/>
    <w:rsid w:val="002C073D"/>
    <w:rsid w:val="002C15BD"/>
    <w:rsid w:val="002C4CEB"/>
    <w:rsid w:val="002D05F7"/>
    <w:rsid w:val="003019B7"/>
    <w:rsid w:val="00315EC8"/>
    <w:rsid w:val="00336161"/>
    <w:rsid w:val="00336B33"/>
    <w:rsid w:val="00347CEA"/>
    <w:rsid w:val="0036371A"/>
    <w:rsid w:val="003653A1"/>
    <w:rsid w:val="00370FD3"/>
    <w:rsid w:val="0038179D"/>
    <w:rsid w:val="00387D7D"/>
    <w:rsid w:val="003B089E"/>
    <w:rsid w:val="003B48E1"/>
    <w:rsid w:val="003D3920"/>
    <w:rsid w:val="003D6127"/>
    <w:rsid w:val="003E40A1"/>
    <w:rsid w:val="003F0E9C"/>
    <w:rsid w:val="003F55E3"/>
    <w:rsid w:val="00431A6E"/>
    <w:rsid w:val="0043359A"/>
    <w:rsid w:val="004335D5"/>
    <w:rsid w:val="00446D8C"/>
    <w:rsid w:val="00450B4E"/>
    <w:rsid w:val="00453139"/>
    <w:rsid w:val="00453411"/>
    <w:rsid w:val="00470395"/>
    <w:rsid w:val="00476BDB"/>
    <w:rsid w:val="00497721"/>
    <w:rsid w:val="004A7329"/>
    <w:rsid w:val="004B5686"/>
    <w:rsid w:val="004B67DF"/>
    <w:rsid w:val="004C0143"/>
    <w:rsid w:val="004C4636"/>
    <w:rsid w:val="004C5568"/>
    <w:rsid w:val="004C5724"/>
    <w:rsid w:val="004D47A6"/>
    <w:rsid w:val="004E480D"/>
    <w:rsid w:val="004E5CA1"/>
    <w:rsid w:val="004E5F4D"/>
    <w:rsid w:val="00522EA7"/>
    <w:rsid w:val="00532B1B"/>
    <w:rsid w:val="005513C2"/>
    <w:rsid w:val="005515ED"/>
    <w:rsid w:val="005726AA"/>
    <w:rsid w:val="00587D5E"/>
    <w:rsid w:val="00593374"/>
    <w:rsid w:val="005A3D3B"/>
    <w:rsid w:val="005D2F67"/>
    <w:rsid w:val="005E0F3A"/>
    <w:rsid w:val="006054E8"/>
    <w:rsid w:val="00610B8B"/>
    <w:rsid w:val="006244B2"/>
    <w:rsid w:val="00625082"/>
    <w:rsid w:val="00627800"/>
    <w:rsid w:val="00642BA6"/>
    <w:rsid w:val="00663A4D"/>
    <w:rsid w:val="00694950"/>
    <w:rsid w:val="0069592B"/>
    <w:rsid w:val="006A61CF"/>
    <w:rsid w:val="006D3E30"/>
    <w:rsid w:val="006F275B"/>
    <w:rsid w:val="00714933"/>
    <w:rsid w:val="00724C35"/>
    <w:rsid w:val="00725B1F"/>
    <w:rsid w:val="00732BB5"/>
    <w:rsid w:val="00736837"/>
    <w:rsid w:val="00744601"/>
    <w:rsid w:val="007460EC"/>
    <w:rsid w:val="00750951"/>
    <w:rsid w:val="00756702"/>
    <w:rsid w:val="00756F1B"/>
    <w:rsid w:val="0076097C"/>
    <w:rsid w:val="007639E9"/>
    <w:rsid w:val="00764EC4"/>
    <w:rsid w:val="00775E06"/>
    <w:rsid w:val="00787906"/>
    <w:rsid w:val="007B598E"/>
    <w:rsid w:val="007D2AB6"/>
    <w:rsid w:val="007D66DF"/>
    <w:rsid w:val="00803CB4"/>
    <w:rsid w:val="008302EB"/>
    <w:rsid w:val="00832B87"/>
    <w:rsid w:val="00840249"/>
    <w:rsid w:val="00873761"/>
    <w:rsid w:val="00873982"/>
    <w:rsid w:val="0087577F"/>
    <w:rsid w:val="0089116B"/>
    <w:rsid w:val="00892F12"/>
    <w:rsid w:val="008A29ED"/>
    <w:rsid w:val="008A371E"/>
    <w:rsid w:val="008B35D3"/>
    <w:rsid w:val="008D7300"/>
    <w:rsid w:val="008F0D74"/>
    <w:rsid w:val="008F39D4"/>
    <w:rsid w:val="00907DF8"/>
    <w:rsid w:val="0091054D"/>
    <w:rsid w:val="00910675"/>
    <w:rsid w:val="0093231B"/>
    <w:rsid w:val="00936457"/>
    <w:rsid w:val="00936901"/>
    <w:rsid w:val="00954C17"/>
    <w:rsid w:val="00961194"/>
    <w:rsid w:val="0096263B"/>
    <w:rsid w:val="009735CB"/>
    <w:rsid w:val="009963F7"/>
    <w:rsid w:val="009A65CF"/>
    <w:rsid w:val="009B5A9C"/>
    <w:rsid w:val="009C1457"/>
    <w:rsid w:val="009C2687"/>
    <w:rsid w:val="009C7339"/>
    <w:rsid w:val="009D2082"/>
    <w:rsid w:val="009E2713"/>
    <w:rsid w:val="009E617B"/>
    <w:rsid w:val="00A1677F"/>
    <w:rsid w:val="00A3526B"/>
    <w:rsid w:val="00A40BA2"/>
    <w:rsid w:val="00A50D08"/>
    <w:rsid w:val="00A56DD8"/>
    <w:rsid w:val="00A75987"/>
    <w:rsid w:val="00A80611"/>
    <w:rsid w:val="00AA498E"/>
    <w:rsid w:val="00AB0E6C"/>
    <w:rsid w:val="00AB3D41"/>
    <w:rsid w:val="00AC1A0A"/>
    <w:rsid w:val="00AC474C"/>
    <w:rsid w:val="00AC6549"/>
    <w:rsid w:val="00B06416"/>
    <w:rsid w:val="00B13175"/>
    <w:rsid w:val="00B54595"/>
    <w:rsid w:val="00B56A95"/>
    <w:rsid w:val="00B7728E"/>
    <w:rsid w:val="00B7777C"/>
    <w:rsid w:val="00BA3B5C"/>
    <w:rsid w:val="00BA3F43"/>
    <w:rsid w:val="00BA63A1"/>
    <w:rsid w:val="00BD1661"/>
    <w:rsid w:val="00BD3047"/>
    <w:rsid w:val="00BF64E6"/>
    <w:rsid w:val="00C12EB7"/>
    <w:rsid w:val="00C14A11"/>
    <w:rsid w:val="00C238D4"/>
    <w:rsid w:val="00C23AB8"/>
    <w:rsid w:val="00C25A68"/>
    <w:rsid w:val="00C27199"/>
    <w:rsid w:val="00C316A9"/>
    <w:rsid w:val="00C44C33"/>
    <w:rsid w:val="00C511BB"/>
    <w:rsid w:val="00C54F05"/>
    <w:rsid w:val="00C570BE"/>
    <w:rsid w:val="00C66275"/>
    <w:rsid w:val="00C73714"/>
    <w:rsid w:val="00C82B3D"/>
    <w:rsid w:val="00C83A7E"/>
    <w:rsid w:val="00C83CD4"/>
    <w:rsid w:val="00C94FBE"/>
    <w:rsid w:val="00CA0459"/>
    <w:rsid w:val="00CB6355"/>
    <w:rsid w:val="00CB69C4"/>
    <w:rsid w:val="00CB719D"/>
    <w:rsid w:val="00CC658C"/>
    <w:rsid w:val="00CC7FC8"/>
    <w:rsid w:val="00CD18D6"/>
    <w:rsid w:val="00D0240B"/>
    <w:rsid w:val="00D03673"/>
    <w:rsid w:val="00D07B1D"/>
    <w:rsid w:val="00D10AAB"/>
    <w:rsid w:val="00D1413E"/>
    <w:rsid w:val="00D230B2"/>
    <w:rsid w:val="00D341C6"/>
    <w:rsid w:val="00D35DF4"/>
    <w:rsid w:val="00D41D87"/>
    <w:rsid w:val="00D533AA"/>
    <w:rsid w:val="00D53845"/>
    <w:rsid w:val="00D55301"/>
    <w:rsid w:val="00D61244"/>
    <w:rsid w:val="00D81C3B"/>
    <w:rsid w:val="00D8212C"/>
    <w:rsid w:val="00D9522F"/>
    <w:rsid w:val="00D95878"/>
    <w:rsid w:val="00DB4425"/>
    <w:rsid w:val="00DB47CA"/>
    <w:rsid w:val="00DC0FC4"/>
    <w:rsid w:val="00DC139A"/>
    <w:rsid w:val="00DC3A60"/>
    <w:rsid w:val="00DC52E7"/>
    <w:rsid w:val="00DC7025"/>
    <w:rsid w:val="00DD045E"/>
    <w:rsid w:val="00DD4DEF"/>
    <w:rsid w:val="00DE131D"/>
    <w:rsid w:val="00DF083A"/>
    <w:rsid w:val="00DF1D51"/>
    <w:rsid w:val="00DF3D43"/>
    <w:rsid w:val="00E0445F"/>
    <w:rsid w:val="00E15388"/>
    <w:rsid w:val="00E23BBC"/>
    <w:rsid w:val="00E23C8D"/>
    <w:rsid w:val="00E524B6"/>
    <w:rsid w:val="00E60326"/>
    <w:rsid w:val="00E67B14"/>
    <w:rsid w:val="00E9053D"/>
    <w:rsid w:val="00EA5AA7"/>
    <w:rsid w:val="00EB21CF"/>
    <w:rsid w:val="00EB7123"/>
    <w:rsid w:val="00EB7523"/>
    <w:rsid w:val="00ED2AAE"/>
    <w:rsid w:val="00ED325E"/>
    <w:rsid w:val="00ED7D03"/>
    <w:rsid w:val="00F02796"/>
    <w:rsid w:val="00F268DD"/>
    <w:rsid w:val="00F31AB4"/>
    <w:rsid w:val="00F4298B"/>
    <w:rsid w:val="00F460C8"/>
    <w:rsid w:val="00F46F82"/>
    <w:rsid w:val="00F502BF"/>
    <w:rsid w:val="00F52EDD"/>
    <w:rsid w:val="00F75DDD"/>
    <w:rsid w:val="00F7708B"/>
    <w:rsid w:val="00F86579"/>
    <w:rsid w:val="00F925C8"/>
    <w:rsid w:val="00FA7277"/>
    <w:rsid w:val="00FA730B"/>
    <w:rsid w:val="00FB00C3"/>
    <w:rsid w:val="00FC23F0"/>
    <w:rsid w:val="00FF4781"/>
    <w:rsid w:val="00FF65BF"/>
    <w:rsid w:val="00FF6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64AC"/>
  <w15:chartTrackingRefBased/>
  <w15:docId w15:val="{E7EA3567-EDB4-421E-804B-DC0A6F38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7CEA"/>
  </w:style>
  <w:style w:type="paragraph" w:styleId="Antrat1">
    <w:name w:val="heading 1"/>
    <w:basedOn w:val="prastasis"/>
    <w:next w:val="prastasis"/>
    <w:link w:val="Antrat1Diagrama"/>
    <w:uiPriority w:val="9"/>
    <w:qFormat/>
    <w:rsid w:val="00D533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533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533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533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533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533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33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33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33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3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533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533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533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533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533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33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33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33AA"/>
    <w:rPr>
      <w:rFonts w:eastAsiaTheme="majorEastAsia" w:cstheme="majorBidi"/>
      <w:color w:val="272727" w:themeColor="text1" w:themeTint="D8"/>
    </w:rPr>
  </w:style>
  <w:style w:type="paragraph" w:styleId="Pavadinimas">
    <w:name w:val="Title"/>
    <w:basedOn w:val="prastasis"/>
    <w:next w:val="prastasis"/>
    <w:link w:val="PavadinimasDiagrama"/>
    <w:qFormat/>
    <w:rsid w:val="00D533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533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33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33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33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33AA"/>
    <w:rPr>
      <w:i/>
      <w:iCs/>
      <w:color w:val="404040" w:themeColor="text1" w:themeTint="BF"/>
    </w:rPr>
  </w:style>
  <w:style w:type="paragraph" w:styleId="Sraopastraipa">
    <w:name w:val="List Paragraph"/>
    <w:basedOn w:val="prastasis"/>
    <w:uiPriority w:val="34"/>
    <w:qFormat/>
    <w:rsid w:val="00D533AA"/>
    <w:pPr>
      <w:ind w:left="720"/>
      <w:contextualSpacing/>
    </w:pPr>
  </w:style>
  <w:style w:type="character" w:styleId="Rykuspabraukimas">
    <w:name w:val="Intense Emphasis"/>
    <w:basedOn w:val="Numatytasispastraiposriftas"/>
    <w:uiPriority w:val="21"/>
    <w:qFormat/>
    <w:rsid w:val="00D533AA"/>
    <w:rPr>
      <w:i/>
      <w:iCs/>
      <w:color w:val="2F5496" w:themeColor="accent1" w:themeShade="BF"/>
    </w:rPr>
  </w:style>
  <w:style w:type="paragraph" w:styleId="Iskirtacitata">
    <w:name w:val="Intense Quote"/>
    <w:basedOn w:val="prastasis"/>
    <w:next w:val="prastasis"/>
    <w:link w:val="IskirtacitataDiagrama"/>
    <w:uiPriority w:val="30"/>
    <w:qFormat/>
    <w:rsid w:val="00D533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533AA"/>
    <w:rPr>
      <w:i/>
      <w:iCs/>
      <w:color w:val="2F5496" w:themeColor="accent1" w:themeShade="BF"/>
    </w:rPr>
  </w:style>
  <w:style w:type="character" w:styleId="Rykinuoroda">
    <w:name w:val="Intense Reference"/>
    <w:basedOn w:val="Numatytasispastraiposriftas"/>
    <w:uiPriority w:val="32"/>
    <w:qFormat/>
    <w:rsid w:val="00D533AA"/>
    <w:rPr>
      <w:b/>
      <w:bCs/>
      <w:smallCaps/>
      <w:color w:val="2F5496" w:themeColor="accent1" w:themeShade="BF"/>
      <w:spacing w:val="5"/>
    </w:rPr>
  </w:style>
  <w:style w:type="paragraph" w:styleId="Betarp">
    <w:name w:val="No Spacing"/>
    <w:link w:val="BetarpDiagrama"/>
    <w:uiPriority w:val="1"/>
    <w:qFormat/>
    <w:rsid w:val="00D533AA"/>
    <w:pPr>
      <w:spacing w:after="0" w:line="240" w:lineRule="auto"/>
    </w:pPr>
    <w:rPr>
      <w:rFonts w:ascii="Times New Roman" w:hAnsi="Times New Roman"/>
      <w:sz w:val="24"/>
    </w:rPr>
  </w:style>
  <w:style w:type="table" w:styleId="Lentelstinklelis">
    <w:name w:val="Table Grid"/>
    <w:basedOn w:val="prastojilentel"/>
    <w:uiPriority w:val="39"/>
    <w:rsid w:val="00D53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uiPriority w:val="1"/>
    <w:qFormat/>
    <w:rsid w:val="00D533AA"/>
    <w:pPr>
      <w:spacing w:after="0" w:line="240" w:lineRule="auto"/>
    </w:pPr>
    <w:rPr>
      <w:rFonts w:ascii="Times New Roman" w:eastAsia="Times New Roman" w:hAnsi="Times New Roman" w:cs="Times New Roman"/>
      <w:kern w:val="0"/>
      <w:sz w:val="24"/>
      <w:lang w:bidi="en-US"/>
      <w14:ligatures w14:val="none"/>
    </w:rPr>
  </w:style>
  <w:style w:type="character" w:customStyle="1" w:styleId="BetarpDiagrama">
    <w:name w:val="Be tarpų Diagrama"/>
    <w:basedOn w:val="Numatytasispastraiposriftas"/>
    <w:link w:val="Betarp"/>
    <w:uiPriority w:val="1"/>
    <w:locked/>
    <w:rsid w:val="00DD4DEF"/>
    <w:rPr>
      <w:rFonts w:ascii="Times New Roman" w:hAnsi="Times New Roman"/>
      <w:sz w:val="24"/>
    </w:rPr>
  </w:style>
  <w:style w:type="character" w:customStyle="1" w:styleId="Heading1Char">
    <w:name w:val="Heading 1 Char"/>
    <w:basedOn w:val="Numatytasispastraiposriftas"/>
    <w:qFormat/>
    <w:rsid w:val="008B35D3"/>
    <w:rPr>
      <w:rFonts w:ascii="Times New Roman" w:hAnsi="Times New Roman"/>
      <w:b/>
      <w:kern w:val="2"/>
      <w:sz w:val="24"/>
      <w:szCs w:val="20"/>
      <w:highlight w:val="white"/>
      <w:lang w:eastAsia="ar-SA" w:bidi="hi-IN"/>
    </w:rPr>
  </w:style>
  <w:style w:type="paragraph" w:styleId="Komentarotekstas">
    <w:name w:val="annotation text"/>
    <w:basedOn w:val="prastasis"/>
    <w:link w:val="KomentarotekstasDiagrama"/>
    <w:uiPriority w:val="99"/>
    <w:semiHidden/>
    <w:unhideWhenUsed/>
    <w:rsid w:val="009106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0675"/>
    <w:rPr>
      <w:sz w:val="20"/>
      <w:szCs w:val="20"/>
    </w:rPr>
  </w:style>
  <w:style w:type="paragraph" w:styleId="Komentarotema">
    <w:name w:val="annotation subject"/>
    <w:basedOn w:val="Komentarotekstas"/>
    <w:next w:val="Komentarotekstas"/>
    <w:link w:val="KomentarotemaDiagrama"/>
    <w:uiPriority w:val="99"/>
    <w:semiHidden/>
    <w:unhideWhenUsed/>
    <w:rsid w:val="00910675"/>
    <w:pPr>
      <w:widowControl w:val="0"/>
      <w:suppressAutoHyphens/>
      <w:spacing w:after="0"/>
    </w:pPr>
    <w:rPr>
      <w:rFonts w:ascii="Times New Roman" w:eastAsia="Lucida Sans Unicode" w:hAnsi="Times New Roman" w:cs="Tahoma"/>
      <w:b/>
      <w:bCs/>
      <w:kern w:val="0"/>
      <w14:ligatures w14:val="none"/>
    </w:rPr>
  </w:style>
  <w:style w:type="character" w:customStyle="1" w:styleId="KomentarotemaDiagrama">
    <w:name w:val="Komentaro tema Diagrama"/>
    <w:basedOn w:val="KomentarotekstasDiagrama"/>
    <w:link w:val="Komentarotema"/>
    <w:uiPriority w:val="99"/>
    <w:semiHidden/>
    <w:rsid w:val="00910675"/>
    <w:rPr>
      <w:rFonts w:ascii="Times New Roman" w:eastAsia="Lucida Sans Unicode" w:hAnsi="Times New Roman" w:cs="Tahoma"/>
      <w:b/>
      <w:bCs/>
      <w:kern w:val="0"/>
      <w:sz w:val="20"/>
      <w:szCs w:val="20"/>
      <w14:ligatures w14:val="none"/>
    </w:rPr>
  </w:style>
  <w:style w:type="paragraph" w:styleId="Pagrindinistekstas">
    <w:name w:val="Body Text"/>
    <w:basedOn w:val="prastasis"/>
    <w:link w:val="PagrindinistekstasDiagrama"/>
    <w:rsid w:val="00910675"/>
    <w:pPr>
      <w:widowControl w:val="0"/>
      <w:suppressAutoHyphens/>
      <w:spacing w:after="120" w:line="240" w:lineRule="auto"/>
    </w:pPr>
    <w:rPr>
      <w:rFonts w:ascii="Times New Roman" w:eastAsia="Lucida Sans Unicode" w:hAnsi="Times New Roman" w:cs="Times New Roman"/>
      <w:kern w:val="0"/>
      <w:sz w:val="24"/>
      <w:szCs w:val="24"/>
      <w:lang w:val="x-none" w:eastAsia="x-none"/>
      <w14:ligatures w14:val="none"/>
    </w:rPr>
  </w:style>
  <w:style w:type="character" w:customStyle="1" w:styleId="PagrindinistekstasDiagrama">
    <w:name w:val="Pagrindinis tekstas Diagrama"/>
    <w:basedOn w:val="Numatytasispastraiposriftas"/>
    <w:link w:val="Pagrindinistekstas"/>
    <w:rsid w:val="00910675"/>
    <w:rPr>
      <w:rFonts w:ascii="Times New Roman" w:eastAsia="Lucida Sans Unicode" w:hAnsi="Times New Roman" w:cs="Times New Roman"/>
      <w:kern w:val="0"/>
      <w:sz w:val="24"/>
      <w:szCs w:val="24"/>
      <w:lang w:val="x-none" w:eastAsia="x-none"/>
      <w14:ligatures w14:val="none"/>
    </w:rPr>
  </w:style>
  <w:style w:type="character" w:styleId="Komentaronuoroda">
    <w:name w:val="annotation reference"/>
    <w:basedOn w:val="Numatytasispastraiposriftas"/>
    <w:uiPriority w:val="99"/>
    <w:semiHidden/>
    <w:unhideWhenUsed/>
    <w:rsid w:val="00910675"/>
    <w:rPr>
      <w:sz w:val="16"/>
      <w:szCs w:val="16"/>
    </w:rPr>
  </w:style>
  <w:style w:type="character" w:customStyle="1" w:styleId="Heading4">
    <w:name w:val="Heading #4_"/>
    <w:basedOn w:val="Numatytasispastraiposriftas"/>
    <w:link w:val="Heading40"/>
    <w:rsid w:val="00910675"/>
    <w:rPr>
      <w:rFonts w:ascii="Cambria" w:eastAsia="Cambria" w:hAnsi="Cambria" w:cs="Cambria"/>
      <w:b/>
      <w:bCs/>
    </w:rPr>
  </w:style>
  <w:style w:type="paragraph" w:customStyle="1" w:styleId="Heading40">
    <w:name w:val="Heading #4"/>
    <w:basedOn w:val="prastasis"/>
    <w:link w:val="Heading4"/>
    <w:rsid w:val="00910675"/>
    <w:pPr>
      <w:widowControl w:val="0"/>
      <w:spacing w:after="180" w:line="240" w:lineRule="auto"/>
      <w:outlineLvl w:val="3"/>
    </w:pPr>
    <w:rPr>
      <w:rFonts w:ascii="Cambria" w:eastAsia="Cambria" w:hAnsi="Cambria" w:cs="Cambria"/>
      <w:b/>
      <w:bCs/>
    </w:rPr>
  </w:style>
  <w:style w:type="paragraph" w:styleId="prastasiniatinklio">
    <w:name w:val="Normal (Web)"/>
    <w:basedOn w:val="prastasis"/>
    <w:uiPriority w:val="99"/>
    <w:unhideWhenUsed/>
    <w:rsid w:val="00D5530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3F55E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F55E3"/>
  </w:style>
  <w:style w:type="paragraph" w:styleId="Porat">
    <w:name w:val="footer"/>
    <w:basedOn w:val="prastasis"/>
    <w:link w:val="PoratDiagrama"/>
    <w:uiPriority w:val="99"/>
    <w:unhideWhenUsed/>
    <w:rsid w:val="003F55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F55E3"/>
  </w:style>
  <w:style w:type="character" w:customStyle="1" w:styleId="mord">
    <w:name w:val="mord"/>
    <w:basedOn w:val="Numatytasispastraiposriftas"/>
    <w:rsid w:val="00EB21CF"/>
  </w:style>
  <w:style w:type="paragraph" w:styleId="Pagrindinistekstas2">
    <w:name w:val="Body Text 2"/>
    <w:basedOn w:val="prastasis"/>
    <w:link w:val="Pagrindinistekstas2Diagrama"/>
    <w:uiPriority w:val="99"/>
    <w:unhideWhenUsed/>
    <w:rsid w:val="00CB69C4"/>
    <w:pPr>
      <w:spacing w:after="120" w:line="480" w:lineRule="auto"/>
    </w:pPr>
    <w:rPr>
      <w:kern w:val="0"/>
      <w14:ligatures w14:val="none"/>
    </w:rPr>
  </w:style>
  <w:style w:type="character" w:customStyle="1" w:styleId="Pagrindinistekstas2Diagrama">
    <w:name w:val="Pagrindinis tekstas 2 Diagrama"/>
    <w:basedOn w:val="Numatytasispastraiposriftas"/>
    <w:link w:val="Pagrindinistekstas2"/>
    <w:uiPriority w:val="99"/>
    <w:rsid w:val="00CB69C4"/>
    <w:rPr>
      <w:kern w:val="0"/>
      <w14:ligatures w14:val="none"/>
    </w:rPr>
  </w:style>
  <w:style w:type="character" w:styleId="Emfaz">
    <w:name w:val="Emphasis"/>
    <w:basedOn w:val="Numatytasispastraiposriftas"/>
    <w:uiPriority w:val="20"/>
    <w:qFormat/>
    <w:rsid w:val="00CB69C4"/>
    <w:rPr>
      <w:i/>
      <w:iCs/>
    </w:rPr>
  </w:style>
  <w:style w:type="paragraph" w:customStyle="1" w:styleId="prastasis1">
    <w:name w:val="Įprastasis1"/>
    <w:rsid w:val="00E15388"/>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14:ligatures w14:val="none"/>
    </w:rPr>
  </w:style>
  <w:style w:type="character" w:customStyle="1" w:styleId="Hipersaitas1">
    <w:name w:val="Hipersaitas1"/>
    <w:rsid w:val="00787906"/>
    <w:rPr>
      <w:rFonts w:ascii="Times New Roman" w:eastAsia="Times New Roman" w:hAnsi="Times New Roman" w:cs="Times New Roman"/>
      <w:i w:val="0"/>
      <w:iCs w:val="0"/>
      <w:color w:val="0563C1"/>
      <w:sz w:val="24"/>
      <w:szCs w:val="24"/>
      <w:u w:val="single"/>
    </w:rPr>
  </w:style>
  <w:style w:type="paragraph" w:customStyle="1" w:styleId="Standard1">
    <w:name w:val="Standard1"/>
    <w:rsid w:val="00203E73"/>
    <w:pPr>
      <w:suppressAutoHyphens/>
      <w:autoSpaceDN w:val="0"/>
      <w:spacing w:after="0" w:line="240" w:lineRule="auto"/>
      <w:textAlignment w:val="baseline"/>
    </w:pPr>
    <w:rPr>
      <w:rFonts w:ascii="Times New Roman" w:eastAsia="Times New Roman" w:hAnsi="Times New Roman" w:cs="Times New Roman"/>
      <w:kern w:val="3"/>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5642-4778-4798-A37C-2C08017A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12565</Words>
  <Characters>7163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2</cp:revision>
  <dcterms:created xsi:type="dcterms:W3CDTF">2025-12-23T05:37:00Z</dcterms:created>
  <dcterms:modified xsi:type="dcterms:W3CDTF">2025-12-23T05:37:00Z</dcterms:modified>
</cp:coreProperties>
</file>